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8"/>
        <w:pageBreakBefore/>
      </w:pPr>
      <w:r>
        <w:rPr/>
      </w:r>
    </w:p>
    <w:tbl>
      <w:tblPr>
        <w:jc w:val="left"/>
        <w:tblInd w:type="dxa" w:w="-17"/>
        <w:tblBorders/>
      </w:tblPr>
      <w:tblGrid>
        <w:gridCol w:w="10724"/>
      </w:tblGrid>
      <w:tr>
        <w:trPr>
          <w:cantSplit w:val="true"/>
        </w:trPr>
        <w:tc>
          <w:tcPr>
            <w:tcW w:type="dxa" w:w="1072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rFonts w:eastAsia="Helvetica"/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kp</w:t>
            </w:r>
            <w:r>
              <w:rPr>
                <w:rFonts w:eastAsia="Helvetica"/>
                <w:b/>
                <w:sz w:val="20"/>
                <w:szCs w:val="20"/>
              </w:rPr>
              <w:t>)04</w:t>
            </w:r>
          </w:p>
        </w:tc>
      </w:tr>
      <w:tr>
        <w:trPr>
          <w:cantSplit w:val="true"/>
        </w:trPr>
        <w:tc>
          <w:tcPr>
            <w:tcW w:type="dxa" w:w="1072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b/>
                <w:sz w:val="20"/>
                <w:szCs w:val="20"/>
              </w:rPr>
              <w:t>BIDP</w:t>
            </w:r>
            <w:r>
              <w:rPr>
                <w:rFonts w:eastAsia="Helvetica"/>
                <w:b/>
                <w:sz w:val="20"/>
                <w:szCs w:val="20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1072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72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b/>
                <w:sz w:val="20"/>
                <w:szCs w:val="20"/>
              </w:rPr>
              <w:t>MINUTES</w:t>
            </w:r>
            <w:r>
              <w:rPr>
                <w:rFonts w:eastAsia="Helvetic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OF</w:t>
            </w:r>
            <w:r>
              <w:rPr>
                <w:rFonts w:eastAsia="Helvetic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BIDP</w:t>
            </w:r>
            <w:r>
              <w:rPr>
                <w:rFonts w:eastAsia="Helvetic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COUNCIL</w:t>
            </w:r>
            <w:r>
              <w:rPr>
                <w:rFonts w:eastAsia="Helvetic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MEETING</w:t>
            </w:r>
            <w:r>
              <w:rPr>
                <w:rFonts w:eastAsia="Helvetic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</w:t>
            </w:r>
            <w:r>
              <w:rPr>
                <w:rFonts w:eastAsia="Helvetica"/>
                <w:b/>
                <w:sz w:val="20"/>
                <w:szCs w:val="20"/>
              </w:rPr>
              <w:t>. 1 2012/2013</w:t>
            </w:r>
          </w:p>
        </w:tc>
      </w:tr>
      <w:tr>
        <w:trPr>
          <w:cantSplit w:val="true"/>
        </w:trPr>
        <w:tc>
          <w:tcPr>
            <w:tcW w:type="dxa" w:w="1072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72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Held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BIDP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Shop</w:t>
            </w:r>
            <w:r>
              <w:rPr>
                <w:rFonts w:eastAsia="Helvetica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Plot</w:t>
            </w:r>
            <w:r>
              <w:rPr>
                <w:rFonts w:eastAsia="Helvetica"/>
                <w:sz w:val="20"/>
                <w:szCs w:val="20"/>
              </w:rPr>
              <w:t xml:space="preserve"> 915, </w:t>
            </w:r>
            <w:r>
              <w:rPr>
                <w:sz w:val="20"/>
                <w:szCs w:val="20"/>
              </w:rPr>
              <w:t>Gaborone</w:t>
            </w:r>
            <w:r>
              <w:rPr>
                <w:rFonts w:eastAsia="Helvetica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on</w:t>
            </w:r>
            <w:r>
              <w:rPr>
                <w:rFonts w:eastAsia="Helvetica"/>
                <w:sz w:val="20"/>
                <w:szCs w:val="20"/>
              </w:rPr>
              <w:t xml:space="preserve"> 30</w:t>
            </w:r>
            <w:r>
              <w:rPr>
                <w:rFonts w:eastAsia="Helvetica"/>
                <w:sz w:val="20"/>
                <w:szCs w:val="20"/>
                <w:vertAlign w:val="superscript"/>
              </w:rPr>
              <w:t>th</w:t>
            </w:r>
            <w:r>
              <w:rPr>
                <w:rFonts w:eastAsia="Helvetica"/>
                <w:sz w:val="20"/>
                <w:szCs w:val="20"/>
              </w:rPr>
              <w:t xml:space="preserve"> October, 2012 </w:t>
            </w:r>
            <w:r>
              <w:rPr>
                <w:sz w:val="20"/>
                <w:szCs w:val="20"/>
              </w:rPr>
              <w:t>at</w:t>
            </w:r>
            <w:r>
              <w:rPr>
                <w:rFonts w:eastAsia="Helvetica"/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pm</w:t>
            </w:r>
            <w:r>
              <w:rPr>
                <w:rFonts w:eastAsia="Helvetica"/>
                <w:sz w:val="20"/>
                <w:szCs w:val="20"/>
              </w:rPr>
              <w:t>.</w:t>
            </w:r>
          </w:p>
        </w:tc>
      </w:tr>
    </w:tbl>
    <w:p>
      <w:pPr>
        <w:pStyle w:val="style28"/>
      </w:pPr>
      <w:r>
        <w:rPr>
          <w:rFonts w:eastAsia="Liberation Sans"/>
          <w:szCs w:val="21"/>
        </w:rPr>
        <w:t xml:space="preserve">                                                         </w:t>
      </w:r>
    </w:p>
    <w:tbl>
      <w:tblPr>
        <w:jc w:val="left"/>
        <w:tblInd w:type="dxa" w:w="-17"/>
        <w:tblBorders/>
      </w:tblPr>
      <w:tblGrid>
        <w:gridCol w:w="2550"/>
        <w:gridCol w:w="1275"/>
      </w:tblGrid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5"/>
            <w:gridSpan w:val="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/>
            </w:r>
          </w:p>
        </w:tc>
        <w:tc>
          <w:tcPr>
            <w:tcW w:type="dxa" w:w="1275"/>
            <w:gridSpan w:val="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  <w:jc w:val="center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1275"/>
            <w:gridSpan w:val="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b/>
                <w:sz w:val="20"/>
                <w:szCs w:val="20"/>
              </w:rPr>
              <w:t>1.1</w:t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b/>
                <w:sz w:val="20"/>
                <w:szCs w:val="20"/>
              </w:rPr>
              <w:t>Attendance</w:t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  <w:jc w:val="center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178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178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type="dxa" w:w="1787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eastAsia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1.1.1</w:t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Present</w:t>
            </w:r>
            <w:r>
              <w:rPr>
                <w:rFonts w:eastAsia="Helvetica"/>
                <w:sz w:val="20"/>
                <w:szCs w:val="20"/>
              </w:rPr>
              <w:t>:</w:t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  <w:t>Edward Mazhani</w:t>
            </w:r>
          </w:p>
        </w:tc>
        <w:tc>
          <w:tcPr>
            <w:tcW w:type="dxa" w:w="178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rFonts w:eastAsia="Helvetica"/>
                <w:sz w:val="20"/>
                <w:szCs w:val="20"/>
              </w:rPr>
              <w:t>Treasurer</w:t>
            </w:r>
          </w:p>
        </w:tc>
        <w:tc>
          <w:tcPr>
            <w:tcW w:type="dxa" w:w="178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rFonts w:eastAsia="Helvetica"/>
                <w:sz w:val="20"/>
                <w:szCs w:val="20"/>
              </w:rPr>
              <w:t>71362259</w:t>
            </w:r>
          </w:p>
        </w:tc>
        <w:tc>
          <w:tcPr>
            <w:tcW w:type="dxa" w:w="1787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cs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  <w:t>David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Young</w:t>
            </w:r>
          </w:p>
        </w:tc>
        <w:tc>
          <w:tcPr>
            <w:tcW w:type="dxa" w:w="178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  <w:t>Member</w:t>
            </w:r>
          </w:p>
        </w:tc>
        <w:tc>
          <w:tcPr>
            <w:tcW w:type="dxa" w:w="178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rFonts w:eastAsia="Helvetica"/>
                <w:sz w:val="20"/>
                <w:szCs w:val="20"/>
              </w:rPr>
              <w:t>397 1181 / 7424 2618</w:t>
            </w:r>
          </w:p>
        </w:tc>
        <w:tc>
          <w:tcPr>
            <w:tcW w:type="dxa" w:w="1787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cs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Chiwala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Maipambe</w:t>
            </w:r>
          </w:p>
        </w:tc>
        <w:tc>
          <w:tcPr>
            <w:tcW w:type="dxa" w:w="178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  <w:t>Member</w:t>
            </w:r>
          </w:p>
        </w:tc>
        <w:tc>
          <w:tcPr>
            <w:tcW w:type="dxa" w:w="178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395 1883/ 7172  5039</w:t>
            </w:r>
          </w:p>
        </w:tc>
        <w:tc>
          <w:tcPr>
            <w:tcW w:type="dxa" w:w="1787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cs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  <w:t>L Mosienyane</w:t>
            </w:r>
          </w:p>
        </w:tc>
        <w:tc>
          <w:tcPr>
            <w:tcW w:type="dxa" w:w="178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rFonts w:eastAsia="Helvetica"/>
                <w:sz w:val="20"/>
                <w:szCs w:val="20"/>
              </w:rPr>
              <w:t>Member</w:t>
            </w:r>
          </w:p>
        </w:tc>
        <w:tc>
          <w:tcPr>
            <w:tcW w:type="dxa" w:w="178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ascii="Helvetica" w:cs="Helvetica" w:eastAsia="Helvetica" w:hAnsi="Helvetica"/>
                <w:sz w:val="20"/>
                <w:szCs w:val="20"/>
              </w:rPr>
              <w:t>397 4334</w:t>
            </w:r>
          </w:p>
        </w:tc>
        <w:tc>
          <w:tcPr>
            <w:tcW w:type="dxa" w:w="1787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cs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  <w:t>K Mokwete</w:t>
            </w:r>
          </w:p>
        </w:tc>
        <w:tc>
          <w:tcPr>
            <w:tcW w:type="dxa" w:w="178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  <w:t>Member</w:t>
            </w:r>
          </w:p>
        </w:tc>
        <w:tc>
          <w:tcPr>
            <w:tcW w:type="dxa" w:w="178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ascii="Helvetica" w:cs="Helvetica" w:eastAsia="Helvetica" w:hAnsi="Helvetica"/>
                <w:sz w:val="20"/>
                <w:szCs w:val="20"/>
              </w:rPr>
              <w:t>7550 5291</w:t>
            </w:r>
          </w:p>
        </w:tc>
        <w:tc>
          <w:tcPr>
            <w:tcW w:type="dxa" w:w="1787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cs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  <w:t>Ndingililo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Hobona</w:t>
            </w:r>
          </w:p>
        </w:tc>
        <w:tc>
          <w:tcPr>
            <w:tcW w:type="dxa" w:w="178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  <w:t>Secretary</w:t>
            </w:r>
          </w:p>
        </w:tc>
        <w:tc>
          <w:tcPr>
            <w:tcW w:type="dxa" w:w="178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7149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3357</w:t>
            </w:r>
          </w:p>
        </w:tc>
        <w:tc>
          <w:tcPr>
            <w:tcW w:type="dxa" w:w="1787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eastAsia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8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8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1787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eastAsia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1.1.2</w:t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Apologies</w:t>
            </w:r>
            <w:r>
              <w:rPr>
                <w:rFonts w:eastAsia="Helvetica"/>
                <w:sz w:val="20"/>
                <w:szCs w:val="20"/>
              </w:rPr>
              <w:t>:</w:t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Evans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Moje</w:t>
            </w:r>
          </w:p>
        </w:tc>
        <w:tc>
          <w:tcPr>
            <w:tcW w:type="dxa" w:w="178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  <w:t>President</w:t>
            </w:r>
          </w:p>
        </w:tc>
        <w:tc>
          <w:tcPr>
            <w:tcW w:type="dxa" w:w="178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rFonts w:eastAsia="Helvetica"/>
                <w:sz w:val="20"/>
                <w:szCs w:val="20"/>
              </w:rPr>
              <w:t>310 5073 / 7216 5484</w:t>
            </w:r>
          </w:p>
        </w:tc>
        <w:tc>
          <w:tcPr>
            <w:tcW w:type="dxa" w:w="1787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cs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  <w:t>Andreas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Groth</w:t>
            </w:r>
          </w:p>
        </w:tc>
        <w:tc>
          <w:tcPr>
            <w:tcW w:type="dxa" w:w="178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  <w:t>Member</w:t>
            </w:r>
          </w:p>
        </w:tc>
        <w:tc>
          <w:tcPr>
            <w:tcW w:type="dxa" w:w="178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rFonts w:eastAsia="Helvetica"/>
                <w:sz w:val="20"/>
                <w:szCs w:val="20"/>
              </w:rPr>
              <w:t>392 3462 / 7211 2213</w:t>
            </w:r>
          </w:p>
        </w:tc>
        <w:tc>
          <w:tcPr>
            <w:tcW w:type="dxa" w:w="1787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cs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8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8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1787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cs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1.1.3</w:t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Absent</w:t>
            </w:r>
            <w:r>
              <w:rPr>
                <w:rFonts w:eastAsia="Helvetica"/>
                <w:sz w:val="20"/>
                <w:szCs w:val="20"/>
              </w:rPr>
              <w:t>:</w:t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  <w:t>Mutua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Mutuku</w:t>
            </w:r>
          </w:p>
        </w:tc>
        <w:tc>
          <w:tcPr>
            <w:tcW w:type="dxa" w:w="178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rFonts w:eastAsia="Helvetica"/>
                <w:sz w:val="20"/>
                <w:szCs w:val="20"/>
              </w:rPr>
              <w:t>Vice president</w:t>
            </w:r>
          </w:p>
        </w:tc>
        <w:tc>
          <w:tcPr>
            <w:tcW w:type="dxa" w:w="178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rFonts w:eastAsia="Helvetica"/>
                <w:sz w:val="20"/>
                <w:szCs w:val="20"/>
              </w:rPr>
              <w:t>395 2882 / 7211 6323</w:t>
            </w:r>
          </w:p>
        </w:tc>
        <w:tc>
          <w:tcPr>
            <w:tcW w:type="dxa" w:w="1787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cs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8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8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87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cs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8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8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1787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right"/>
            </w:pPr>
            <w:r>
              <w:rPr>
                <w:rFonts w:cs="Helvetica"/>
                <w:sz w:val="20"/>
                <w:szCs w:val="20"/>
              </w:rPr>
              <w:t>ACT</w:t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b/>
                <w:sz w:val="20"/>
                <w:szCs w:val="20"/>
              </w:rPr>
              <w:t>1.2</w:t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b/>
                <w:sz w:val="20"/>
                <w:szCs w:val="20"/>
              </w:rPr>
              <w:t>PREVIOUS</w:t>
            </w:r>
            <w:r>
              <w:rPr>
                <w:rFonts w:eastAsia="Helvetic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COUNCIL</w:t>
            </w:r>
            <w:r>
              <w:rPr>
                <w:rFonts w:eastAsia="Helvetic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MEETING</w:t>
            </w:r>
          </w:p>
        </w:tc>
        <w:tc>
          <w:tcPr>
            <w:tcW w:type="dxa" w:w="1536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1.2.1</w:t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The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minutes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previous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council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meeting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were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agreed</w:t>
            </w:r>
            <w:r>
              <w:rPr>
                <w:rFonts w:eastAsia="Liberation Sans"/>
                <w:sz w:val="20"/>
                <w:szCs w:val="20"/>
              </w:rPr>
              <w:t xml:space="preserve"> after corrections </w:t>
            </w:r>
            <w:r>
              <w:rPr>
                <w:sz w:val="20"/>
                <w:szCs w:val="20"/>
              </w:rPr>
              <w:t>to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true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record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by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those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then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present.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Proposed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by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 Young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seconded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by</w:t>
            </w:r>
            <w:r>
              <w:rPr>
                <w:rFonts w:eastAsia="Liberation Sans"/>
                <w:sz w:val="20"/>
                <w:szCs w:val="20"/>
              </w:rPr>
              <w:t xml:space="preserve">  C Maipembe.</w:t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88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cs="Helvetica"/>
                <w:sz w:val="20"/>
                <w:szCs w:val="20"/>
              </w:rPr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 xml:space="preserve">Meeting chaired by E Mazhani who proposed for the President to formally welcome the new council at the next meeting: </w:t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88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cs="Helvetica"/>
                <w:sz w:val="20"/>
                <w:szCs w:val="20"/>
              </w:rPr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88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b/>
                <w:sz w:val="20"/>
                <w:szCs w:val="20"/>
              </w:rPr>
              <w:t>1.3</w:t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b/>
                <w:sz w:val="20"/>
                <w:szCs w:val="20"/>
              </w:rPr>
              <w:t>ACTIVITIES</w:t>
            </w:r>
            <w:r>
              <w:rPr>
                <w:rFonts w:eastAsia="Helvetic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AND</w:t>
            </w:r>
            <w:r>
              <w:rPr>
                <w:rFonts w:eastAsia="Helvetic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FUNCTIONS</w:t>
            </w:r>
            <w:r>
              <w:rPr>
                <w:rFonts w:eastAsia="Helvetica"/>
                <w:b/>
                <w:sz w:val="20"/>
                <w:szCs w:val="20"/>
              </w:rPr>
              <w:t>:</w:t>
            </w:r>
          </w:p>
        </w:tc>
        <w:tc>
          <w:tcPr>
            <w:tcW w:type="dxa" w:w="1536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i/>
                <w:sz w:val="20"/>
                <w:szCs w:val="20"/>
              </w:rPr>
              <w:t>1.3.1</w:t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i/>
                <w:sz w:val="20"/>
                <w:szCs w:val="20"/>
              </w:rPr>
              <w:t>MATTERS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ARISING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FROM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PREVIOUS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MINUTES</w:t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88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i/>
                <w:sz w:val="20"/>
                <w:szCs w:val="20"/>
              </w:rPr>
              <w:t>8.3.2</w:t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  <w:t>Visit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SADC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Building</w:t>
            </w:r>
            <w:r>
              <w:rPr>
                <w:rFonts w:eastAsia="Helvetica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E Mazhani sent email to Sam on 28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August, 2012.</w:t>
            </w:r>
          </w:p>
        </w:tc>
        <w:tc>
          <w:tcPr>
            <w:tcW w:type="dxa" w:w="178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87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2.3.3</w:t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Future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events</w:t>
            </w:r>
            <w:r>
              <w:rPr>
                <w:rFonts w:eastAsia="Helvetica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round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table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discussion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City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Council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Fire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Department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regarding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their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process</w:t>
            </w:r>
            <w:r>
              <w:rPr>
                <w:rFonts w:eastAsia="Helvetica"/>
                <w:sz w:val="20"/>
                <w:szCs w:val="20"/>
              </w:rPr>
              <w:t>: Agree that M Mutuku should try one more time. Still pending.</w:t>
            </w:r>
          </w:p>
        </w:tc>
        <w:tc>
          <w:tcPr>
            <w:tcW w:type="dxa" w:w="178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1787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rFonts w:eastAsia="Helvetica"/>
                <w:sz w:val="20"/>
                <w:szCs w:val="20"/>
              </w:rPr>
              <w:t>MM</w:t>
            </w:r>
          </w:p>
        </w:tc>
      </w:tr>
      <w:tr>
        <w:trPr>
          <w:cantSplit w:val="true"/>
        </w:trPr>
        <w:tc>
          <w:tcPr>
            <w:tcW w:type="dxa" w:w="2550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3.3.2</w:t>
            </w:r>
          </w:p>
        </w:tc>
        <w:tc>
          <w:tcPr>
            <w:tcW w:type="dxa" w:w="153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Linux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presentation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by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Young: </w:t>
            </w:r>
            <w:r>
              <w:rPr>
                <w:rFonts w:eastAsia="Helvetica"/>
                <w:sz w:val="20"/>
                <w:szCs w:val="20"/>
              </w:rPr>
              <w:t>This happened though poorly attended. D Young to compile text for Ellen to distribute and for the newsletter.</w:t>
            </w:r>
          </w:p>
        </w:tc>
        <w:tc>
          <w:tcPr>
            <w:tcW w:type="dxa" w:w="178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87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rFonts w:eastAsia="Helvetica"/>
                <w:sz w:val="20"/>
                <w:szCs w:val="20"/>
              </w:rPr>
              <w:t>DY</w:t>
            </w:r>
          </w:p>
        </w:tc>
      </w:tr>
      <w:tr>
        <w:trPr>
          <w:cantSplit w:val="true"/>
        </w:trPr>
        <w:tc>
          <w:tcPr>
            <w:tcW w:type="dxa" w:w="106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3.3.3</w:t>
            </w:r>
          </w:p>
        </w:tc>
        <w:tc>
          <w:tcPr>
            <w:tcW w:type="dxa" w:w="7604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Site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visit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Botswana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Public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Service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Auditorium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arranged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later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</w:t>
            </w:r>
            <w:r>
              <w:rPr>
                <w:rFonts w:eastAsia="Helvetica"/>
                <w:sz w:val="20"/>
                <w:szCs w:val="20"/>
              </w:rPr>
              <w:t>: DY no longer involved with contract administration.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3.3.4</w:t>
            </w:r>
          </w:p>
        </w:tc>
        <w:tc>
          <w:tcPr>
            <w:tcW w:type="dxa" w:w="7604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D Young to arrange a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visit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airport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/>
            </w:r>
          </w:p>
        </w:tc>
        <w:tc>
          <w:tcPr>
            <w:tcW w:type="dxa" w:w="7604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Get lessons from Project manager: organise once nearing completion.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  <w:t>DY</w:t>
            </w:r>
          </w:p>
        </w:tc>
      </w:tr>
      <w:tr>
        <w:trPr>
          <w:cantSplit w:val="true"/>
        </w:trPr>
        <w:tc>
          <w:tcPr>
            <w:tcW w:type="dxa" w:w="106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3.3.5</w:t>
            </w:r>
          </w:p>
        </w:tc>
        <w:tc>
          <w:tcPr>
            <w:tcW w:type="dxa" w:w="7604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Campus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Recreation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UB</w:t>
            </w:r>
            <w:r>
              <w:rPr>
                <w:rFonts w:eastAsia="Helvetica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E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Mazhani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will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assist</w:t>
            </w:r>
            <w:r>
              <w:rPr>
                <w:rFonts w:eastAsia="Helvetica"/>
                <w:sz w:val="20"/>
                <w:szCs w:val="20"/>
              </w:rPr>
              <w:t>.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  <w:t>CM</w:t>
            </w:r>
          </w:p>
        </w:tc>
      </w:tr>
      <w:tr>
        <w:trPr>
          <w:cantSplit w:val="true"/>
        </w:trPr>
        <w:tc>
          <w:tcPr>
            <w:tcW w:type="dxa" w:w="106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7604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  <w:ind w:hanging="0" w:left="0" w:right="0"/>
            </w:pPr>
            <w:r>
              <w:rPr>
                <w:sz w:val="20"/>
                <w:szCs w:val="20"/>
              </w:rPr>
              <w:t>Project architect suggested talking to Physical planner: C Maipambe to draft letter.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  <w:t>CM/ETM</w:t>
            </w:r>
          </w:p>
        </w:tc>
      </w:tr>
      <w:tr>
        <w:trPr>
          <w:cantSplit w:val="true"/>
        </w:trPr>
        <w:tc>
          <w:tcPr>
            <w:tcW w:type="dxa" w:w="106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7.3.2</w:t>
            </w:r>
          </w:p>
        </w:tc>
        <w:tc>
          <w:tcPr>
            <w:tcW w:type="dxa" w:w="7604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sectPr>
                <w:headerReference r:id="rId2" w:type="first"/>
                <w:footerReference r:id="rId3" w:type="first"/>
                <w:type w:val="nextPage"/>
                <w:pgSz w:h="16838" w:w="11906"/>
                <w:pgMar w:bottom="777" w:footer="720" w:gutter="0" w:header="720" w:left="850" w:right="567" w:top="1142"/>
                <w:pgNumType w:fmt="decimal"/>
                <w:formProt w:val="false"/>
                <w:titlePg/>
                <w:textDirection w:val="lrTb"/>
                <w:docGrid w:charSpace="6143" w:linePitch="360" w:type="default"/>
              </w:sectPr>
              <w:pStyle w:val="style39"/>
            </w:pPr>
            <w:r>
              <w:rPr>
                <w:sz w:val="20"/>
                <w:szCs w:val="20"/>
              </w:rPr>
              <w:t>Set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forum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which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more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informational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rather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than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seminar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members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Public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wishing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build</w:t>
            </w:r>
            <w:r>
              <w:rPr>
                <w:rFonts w:eastAsia="Helvetica"/>
                <w:sz w:val="20"/>
                <w:szCs w:val="20"/>
              </w:rPr>
              <w:t xml:space="preserve"> their </w:t>
            </w:r>
            <w:r>
              <w:rPr>
                <w:sz w:val="20"/>
                <w:szCs w:val="20"/>
              </w:rPr>
              <w:t>own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homes.</w:t>
            </w:r>
          </w:p>
          <w:p>
            <w:pPr>
              <w:pStyle w:val="style39"/>
            </w:pPr>
            <w:r>
              <w:rPr>
                <w:sz w:val="20"/>
                <w:szCs w:val="20"/>
              </w:rPr>
              <w:t>Start preparations now even if scheduled for the next year.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cs="Liberation Sans" w:eastAsia="Liberation Sans"/>
                <w:sz w:val="20"/>
                <w:szCs w:val="20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106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7604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Publications committee and committee would support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</w:pPr>
            <w:r>
              <w:rPr>
                <w:sz w:val="20"/>
                <w:szCs w:val="20"/>
              </w:rPr>
              <w:t>EM/NDH</w:t>
            </w:r>
          </w:p>
        </w:tc>
      </w:tr>
      <w:tr>
        <w:trPr>
          <w:cantSplit w:val="true"/>
        </w:trPr>
        <w:tc>
          <w:tcPr>
            <w:tcW w:type="dxa" w:w="104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b/>
                <w:i/>
                <w:sz w:val="20"/>
                <w:szCs w:val="20"/>
              </w:rPr>
            </w:r>
          </w:p>
        </w:tc>
        <w:tc>
          <w:tcPr>
            <w:tcW w:type="dxa" w:w="8804"/>
            <w:gridSpan w:val="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eastAsia="Helvetica"/>
                <w:i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b/>
                <w:i/>
                <w:sz w:val="20"/>
                <w:szCs w:val="20"/>
              </w:rPr>
            </w:r>
          </w:p>
        </w:tc>
        <w:tc>
          <w:tcPr>
            <w:tcW w:type="dxa" w:w="8804"/>
            <w:gridSpan w:val="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eastAsia="Helvetica"/>
                <w:i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b/>
                <w:i/>
                <w:sz w:val="20"/>
                <w:szCs w:val="20"/>
              </w:rPr>
              <w:t>1.4</w:t>
            </w:r>
          </w:p>
        </w:tc>
        <w:tc>
          <w:tcPr>
            <w:tcW w:type="dxa" w:w="8804"/>
            <w:gridSpan w:val="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b/>
                <w:i/>
                <w:sz w:val="20"/>
                <w:szCs w:val="20"/>
              </w:rPr>
              <w:t>TREASURER</w:t>
            </w:r>
            <w:r>
              <w:rPr>
                <w:rFonts w:eastAsia="Helvetica"/>
                <w:b/>
                <w:i/>
                <w:sz w:val="20"/>
                <w:szCs w:val="20"/>
              </w:rPr>
              <w:t>'</w:t>
            </w:r>
            <w:r>
              <w:rPr>
                <w:b/>
                <w:i/>
                <w:sz w:val="20"/>
                <w:szCs w:val="20"/>
              </w:rPr>
              <w:t>S</w:t>
            </w:r>
            <w:r>
              <w:rPr>
                <w:rFonts w:eastAsia="Helvetica"/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REPORT</w:t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eastAsia="Helvetica"/>
                <w:i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i/>
                <w:sz w:val="20"/>
                <w:szCs w:val="20"/>
              </w:rPr>
              <w:t>1.4.1</w:t>
            </w:r>
          </w:p>
        </w:tc>
        <w:tc>
          <w:tcPr>
            <w:tcW w:type="dxa" w:w="8804"/>
            <w:gridSpan w:val="8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i/>
                <w:sz w:val="20"/>
                <w:szCs w:val="20"/>
              </w:rPr>
              <w:t>MATTERS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ARISING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FROM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PREVIOUS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MINUTES</w:t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cs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4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5.4.1</w:t>
            </w:r>
          </w:p>
        </w:tc>
        <w:tc>
          <w:tcPr>
            <w:tcW w:type="dxa" w:w="7604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Accounts: done.</w:t>
            </w:r>
          </w:p>
        </w:tc>
        <w:tc>
          <w:tcPr>
            <w:tcW w:type="dxa" w:w="1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4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sectPr>
                <w:type w:val="nextPage"/>
                <w:pgSz w:h="16838" w:w="11906"/>
                <w:pgMar w:bottom="776" w:footer="0" w:gutter="0" w:header="0" w:left="850" w:right="567" w:top="1142"/>
                <w:pgNumType w:fmt="decimal"/>
                <w:formProt w:val="false"/>
                <w:textDirection w:val="lrTb"/>
                <w:docGrid w:charSpace="6143" w:linePitch="360" w:type="default"/>
              </w:sectPr>
              <w:pStyle w:val="style39"/>
            </w:pPr>
            <w:r>
              <w:rPr>
                <w:rFonts w:eastAsia="Helvetica"/>
                <w:sz w:val="20"/>
                <w:szCs w:val="20"/>
              </w:rPr>
              <w:t>7.4.2</w:t>
            </w:r>
          </w:p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7604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 xml:space="preserve">Subscription non-payment: Proposal to issue dated yearly certificates to encourage renewal of subscription. </w:t>
            </w:r>
          </w:p>
        </w:tc>
        <w:tc>
          <w:tcPr>
            <w:tcW w:type="dxa" w:w="1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  <w:t>Council</w:t>
            </w:r>
          </w:p>
        </w:tc>
      </w:tr>
      <w:tr>
        <w:trPr>
          <w:cantSplit w:val="true"/>
        </w:trPr>
        <w:tc>
          <w:tcPr>
            <w:tcW w:type="dxa" w:w="104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4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7.4.3</w:t>
            </w:r>
          </w:p>
        </w:tc>
        <w:tc>
          <w:tcPr>
            <w:tcW w:type="dxa" w:w="7604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 xml:space="preserve">Bank signatories: revised signatory: confusion with bank regarding number of signatories required on cheque: ET still pursuing.                                </w:t>
            </w:r>
          </w:p>
        </w:tc>
        <w:tc>
          <w:tcPr>
            <w:tcW w:type="dxa" w:w="1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  <w:t>ET</w:t>
            </w:r>
          </w:p>
        </w:tc>
      </w:tr>
      <w:tr>
        <w:trPr>
          <w:cantSplit w:val="true"/>
        </w:trPr>
        <w:tc>
          <w:tcPr>
            <w:tcW w:type="dxa" w:w="104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4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7.4.4</w:t>
            </w:r>
          </w:p>
        </w:tc>
        <w:tc>
          <w:tcPr>
            <w:tcW w:type="dxa" w:w="7604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Bank</w:t>
            </w:r>
            <w:r>
              <w:rPr>
                <w:rFonts w:eastAsia="Helvetica"/>
                <w:sz w:val="20"/>
                <w:szCs w:val="20"/>
              </w:rPr>
              <w:t xml:space="preserve"> statement received: </w:t>
            </w:r>
            <w:r>
              <w:rPr>
                <w:sz w:val="20"/>
                <w:szCs w:val="20"/>
              </w:rPr>
              <w:t>balance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Helvetica"/>
                <w:sz w:val="20"/>
                <w:szCs w:val="20"/>
              </w:rPr>
              <w:t xml:space="preserve">September </w:t>
            </w:r>
            <w:r>
              <w:rPr>
                <w:sz w:val="20"/>
                <w:szCs w:val="20"/>
              </w:rPr>
              <w:t>P32,871.55.</w:t>
            </w:r>
          </w:p>
        </w:tc>
        <w:tc>
          <w:tcPr>
            <w:tcW w:type="dxa" w:w="1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1.4.2</w:t>
            </w:r>
          </w:p>
        </w:tc>
        <w:tc>
          <w:tcPr>
            <w:tcW w:type="dxa" w:w="8550"/>
            <w:gridSpan w:val="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Invoice received from BOCCIM for annual subscription fee – will pay.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ET</w:t>
            </w:r>
          </w:p>
        </w:tc>
      </w:tr>
      <w:tr>
        <w:trPr>
          <w:cantSplit w:val="true"/>
        </w:trPr>
        <w:tc>
          <w:tcPr>
            <w:tcW w:type="dxa" w:w="104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1.4.3</w:t>
            </w:r>
          </w:p>
        </w:tc>
        <w:tc>
          <w:tcPr>
            <w:tcW w:type="dxa" w:w="8550"/>
            <w:gridSpan w:val="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Received invoice from Accountant for P5,703.00: cheque prepared.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type="dxa" w:w="8550"/>
            <w:gridSpan w:val="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Invoice for Ellen's salary – cheque prepared.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EM </w:t>
            </w:r>
          </w:p>
        </w:tc>
      </w:tr>
      <w:tr>
        <w:trPr>
          <w:cantSplit w:val="true"/>
        </w:trPr>
        <w:tc>
          <w:tcPr>
            <w:tcW w:type="dxa" w:w="104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type="dxa" w:w="8550"/>
            <w:gridSpan w:val="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Correct financial statements from AGM – ETM signed already – President will sign.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1.4.6</w:t>
            </w:r>
          </w:p>
        </w:tc>
        <w:tc>
          <w:tcPr>
            <w:tcW w:type="dxa" w:w="8550"/>
            <w:gridSpan w:val="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List of members indicating paid up and unpaid subscriptions: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550"/>
            <w:gridSpan w:val="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 xml:space="preserve">Remind ET to use Red paper for reminders.                                                                         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  <w:t>ET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jc w:val="left"/>
        <w:tblInd w:type="dxa" w:w="-17"/>
        <w:tblBorders/>
      </w:tblPr>
      <w:tblGrid>
        <w:gridCol w:w="1049"/>
        <w:gridCol w:w="8549"/>
        <w:gridCol w:w="255"/>
        <w:gridCol w:w="1"/>
      </w:tblGrid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1.4.7</w:t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SADC visit with UB students but end of year now and reschedule to mid February 2013.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  <w:t>ETM</w:t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b/>
                <w:sz w:val="20"/>
                <w:szCs w:val="20"/>
              </w:rPr>
              <w:t>1.5</w:t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b/>
                <w:sz w:val="20"/>
                <w:szCs w:val="20"/>
              </w:rPr>
              <w:t>MEMBERSHIP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1.5.1</w:t>
            </w:r>
          </w:p>
        </w:tc>
        <w:tc>
          <w:tcPr>
            <w:tcW w:type="dxa" w:w="8805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i/>
                <w:sz w:val="20"/>
                <w:szCs w:val="20"/>
              </w:rPr>
              <w:t>MATTERS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ARISING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FROM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PREVIOUS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MINUTES</w:t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94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7.5.2.1</w:t>
            </w:r>
          </w:p>
        </w:tc>
        <w:tc>
          <w:tcPr>
            <w:tcW w:type="dxa" w:w="7860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T Oduetse, B Kgakanyane and W Hapadziwi</w:t>
            </w:r>
            <w:r>
              <w:rPr>
                <w:sz w:val="20"/>
                <w:szCs w:val="20"/>
              </w:rPr>
              <w:t>-</w:t>
            </w:r>
            <w:r>
              <w:rPr>
                <w:rFonts w:eastAsia="Helvetica"/>
                <w:sz w:val="20"/>
                <w:szCs w:val="20"/>
              </w:rPr>
              <w:t>certificates signed and issued.</w:t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94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8.5.2</w:t>
            </w:r>
          </w:p>
        </w:tc>
        <w:tc>
          <w:tcPr>
            <w:tcW w:type="dxa" w:w="7860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New application received from J Mfanyane: D Young to write to him to clarify:</w:t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94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/>
            </w:r>
          </w:p>
        </w:tc>
        <w:tc>
          <w:tcPr>
            <w:tcW w:type="dxa" w:w="7860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Letter sent and no response received.</w:t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94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8.5.3</w:t>
            </w:r>
          </w:p>
        </w:tc>
        <w:tc>
          <w:tcPr>
            <w:tcW w:type="dxa" w:w="7860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Ronald K Changwony certificate issued.</w:t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1.5.2</w:t>
            </w:r>
          </w:p>
        </w:tc>
        <w:tc>
          <w:tcPr>
            <w:tcW w:type="dxa" w:w="8805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New applications received from:</w:t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1.5.2.1</w:t>
            </w:r>
          </w:p>
        </w:tc>
        <w:tc>
          <w:tcPr>
            <w:tcW w:type="dxa" w:w="8805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Cliff Robertson – document pending: MRICS, BSC, MBA, MA – request copies of certificates.</w:t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  <w:t>ET</w:t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1.5.2.2</w:t>
            </w:r>
          </w:p>
        </w:tc>
        <w:tc>
          <w:tcPr>
            <w:tcW w:type="dxa" w:w="8805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Bose Mokoka – B.ENG Construction Management: C Maipambe to comment tomorrow 30oc12.</w:t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  <w:t>CM</w:t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8805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8805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b/>
                <w:sz w:val="20"/>
                <w:szCs w:val="20"/>
              </w:rPr>
              <w:t>1.6</w:t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  <w:tabs>
                <w:tab w:leader="none" w:pos="2520" w:val="left"/>
              </w:tabs>
            </w:pPr>
            <w:r>
              <w:rPr>
                <w:b/>
                <w:sz w:val="20"/>
                <w:szCs w:val="20"/>
              </w:rPr>
              <w:t>CORRESPONDENCE</w:t>
              <w:tab/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1.6.1</w:t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  <w:ind w:hanging="0" w:left="0" w:right="0"/>
            </w:pPr>
            <w:r>
              <w:rPr>
                <w:sz w:val="20"/>
                <w:szCs w:val="20"/>
              </w:rPr>
              <w:t>Paul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Lyamuya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resignation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Letter</w:t>
            </w:r>
            <w:r>
              <w:rPr>
                <w:rFonts w:eastAsia="Helvetica"/>
                <w:sz w:val="20"/>
                <w:szCs w:val="20"/>
              </w:rPr>
              <w:t>: Draft letter presented.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cs="Liberation Sans" w:eastAsia="Liberation Sans"/>
                <w:sz w:val="20"/>
                <w:szCs w:val="20"/>
              </w:rPr>
              <w:t xml:space="preserve">         </w:t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  <w:ind w:hanging="0" w:left="0" w:right="0"/>
            </w:pPr>
            <w:r>
              <w:rPr>
                <w:sz w:val="20"/>
                <w:szCs w:val="20"/>
              </w:rPr>
              <w:t>Grammer correction but fine in essence: Committee approved letter to be sent off to PL.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cs="Helvetica"/>
                <w:sz w:val="20"/>
                <w:szCs w:val="20"/>
              </w:rPr>
              <w:t>1.6.2</w:t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E Tshoganetso sick leave payment: D Young went to Labour Office: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cs="Helvetica"/>
                <w:sz w:val="20"/>
                <w:szCs w:val="20"/>
              </w:rPr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Liberation Sans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a) Sick leave - 20 days applied to part-time employees.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cs="Helvetica"/>
                <w:sz w:val="20"/>
                <w:szCs w:val="20"/>
              </w:rPr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Liberation Sans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b) annual leave - applied to part-time employees.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cs="Helvetica"/>
                <w:sz w:val="20"/>
                <w:szCs w:val="20"/>
              </w:rPr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Liberation Sans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c) severence pay - ( not clear) 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  <w:t>DY</w:t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cs="Helvetica"/>
                <w:sz w:val="20"/>
                <w:szCs w:val="20"/>
              </w:rPr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 xml:space="preserve">BIDP must formalise contract with ET (treasurer to follow up). 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  <w:t>ETM</w:t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cs="Helvetica"/>
                <w:sz w:val="20"/>
                <w:szCs w:val="20"/>
              </w:rPr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New labour Act must  be read - note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  <w:t>ALL</w:t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cs="Helvetica"/>
                <w:sz w:val="20"/>
                <w:szCs w:val="20"/>
              </w:rPr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D Young to inform committee once checked. Must establish a clear contract break December to January.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  <w:t>DY</w:t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cs="Helvetica"/>
                <w:sz w:val="20"/>
                <w:szCs w:val="20"/>
              </w:rPr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Secretary must write a letter every year welcoming the Executive Secretary.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 w:val="20"/>
                <w:szCs w:val="20"/>
              </w:rPr>
              <w:t>NDH</w:t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cs="Helvetica"/>
                <w:sz w:val="20"/>
                <w:szCs w:val="20"/>
              </w:rPr>
              <w:t>1.6.3</w:t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Received letter from MIST, Department of Research and Technology invitation.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cs="Helvetica"/>
                <w:sz w:val="20"/>
                <w:szCs w:val="20"/>
              </w:rPr>
              <w:t>1.6.4</w:t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Invitation received from MIST regarding Construction Pitso on 6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December: BIDP to nominate 2 people: ETM to attend, E Moje may be? D Young if E Moje not.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cs="Helvetica"/>
                <w:b/>
                <w:bCs/>
                <w:sz w:val="20"/>
                <w:szCs w:val="20"/>
              </w:rPr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cs="Helvetica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type="dxa" w:w="8549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b/>
                <w:sz w:val="20"/>
                <w:szCs w:val="20"/>
              </w:rPr>
              <w:t>PUBLICATIONS</w:t>
            </w:r>
            <w:r>
              <w:rPr>
                <w:rFonts w:eastAsia="Helvetica"/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NEWS</w:t>
            </w:r>
            <w:r>
              <w:rPr>
                <w:rFonts w:eastAsia="Helvetic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LETTER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i/>
                <w:sz w:val="20"/>
                <w:szCs w:val="20"/>
              </w:rPr>
              <w:t>1.7.1</w:t>
            </w:r>
          </w:p>
        </w:tc>
        <w:tc>
          <w:tcPr>
            <w:tcW w:type="dxa" w:w="8805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i/>
                <w:sz w:val="20"/>
                <w:szCs w:val="20"/>
              </w:rPr>
              <w:t>MATTERS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ARISING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FROM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PREVIOUS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MINUTES</w:t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cs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rFonts w:eastAsia="Helvetica"/>
                <w:sz w:val="20"/>
                <w:szCs w:val="20"/>
              </w:rPr>
              <w:t>7.7.3</w:t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BIDP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electronic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forms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website</w:t>
            </w:r>
            <w:r>
              <w:rPr>
                <w:rFonts w:eastAsia="Helvetica"/>
                <w:sz w:val="20"/>
                <w:szCs w:val="20"/>
              </w:rPr>
              <w:t>: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going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rFonts w:eastAsia="Helvetica"/>
                <w:sz w:val="20"/>
                <w:szCs w:val="20"/>
              </w:rPr>
              <w:t>Some forms are available on line.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/>
              <w:t>Website: needs more focused time but contracting it out could be about P800/hour and many hours.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/>
              <w:t>Would benefit BIDP and easier to up date – on going.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ascii="Helvetica" w:cs="Helvetica" w:hAnsi="Helvetica"/>
                <w:sz w:val="20"/>
                <w:szCs w:val="20"/>
              </w:rPr>
              <w:t>DY</w:t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0"/>
            </w:pPr>
            <w:r>
              <w:rPr>
                <w:rFonts w:eastAsia="Helvetica"/>
                <w:sz w:val="20"/>
                <w:szCs w:val="20"/>
              </w:rPr>
              <w:t>8.7.3</w:t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Newsletter</w:t>
            </w:r>
            <w:r>
              <w:rPr>
                <w:rFonts w:eastAsia="Helvetica"/>
                <w:sz w:val="20"/>
                <w:szCs w:val="20"/>
              </w:rPr>
              <w:t>:  Did not happen: Symposium or DBES Director's presentation.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ascii="Helvetica" w:cs="Helvetica" w:hAnsi="Helvetica"/>
                <w:sz w:val="20"/>
                <w:szCs w:val="20"/>
              </w:rPr>
              <w:t>CM</w:t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1.7.2.1</w:t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Minor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Works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Labour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Only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Contract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has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been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circulated: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  <w:ind w:hanging="0" w:left="0" w:right="0"/>
            </w:pPr>
            <w:r>
              <w:rPr>
                <w:rFonts w:eastAsia="Helvetica"/>
                <w:sz w:val="20"/>
                <w:szCs w:val="20"/>
              </w:rPr>
              <w:t>D Young to present to meeting on 13</w:t>
            </w:r>
            <w:r>
              <w:rPr>
                <w:rFonts w:eastAsia="Helvetica"/>
                <w:sz w:val="20"/>
                <w:szCs w:val="20"/>
                <w:vertAlign w:val="superscript"/>
              </w:rPr>
              <w:t>th</w:t>
            </w:r>
            <w:r>
              <w:rPr>
                <w:rFonts w:eastAsia="Helvetica"/>
                <w:sz w:val="20"/>
                <w:szCs w:val="20"/>
              </w:rPr>
              <w:t xml:space="preserve"> November, 2012.                                                                        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1.4.4</w:t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Contracts</w:t>
            </w:r>
            <w:r>
              <w:rPr>
                <w:rFonts w:eastAsia="Helvetica"/>
                <w:sz w:val="20"/>
                <w:szCs w:val="20"/>
              </w:rPr>
              <w:t>: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presentation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meeting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Banks</w:t>
            </w:r>
            <w:r>
              <w:rPr>
                <w:rFonts w:eastAsia="Helvetica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going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rFonts w:eastAsia="Liberation Sans"/>
                <w:sz w:val="20"/>
                <w:szCs w:val="20"/>
              </w:rPr>
              <w:t>Educate the public through financial institutions.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Must educate the funders as well.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Insurance Companies must be brought in as well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atLeast" w:val="75"/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Workshops – let the banks pay for the workshops.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  <w:t>EM</w:t>
            </w:r>
          </w:p>
        </w:tc>
      </w:tr>
      <w:tr>
        <w:trPr>
          <w:trHeight w:hRule="atLeast" w:val="75"/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NDB, LEA, CEDA and then the banks. Ask E Moje – L Mosienyane will join EM.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  <w:t>EM/LM</w:t>
            </w:r>
          </w:p>
        </w:tc>
      </w:tr>
      <w:tr>
        <w:trPr>
          <w:trHeight w:hRule="atLeast" w:val="75"/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Invite AAB, Engineers, Construction.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5.7.2</w:t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Publications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committee</w:t>
            </w:r>
            <w:r>
              <w:rPr>
                <w:rFonts w:eastAsia="Helvetica"/>
                <w:sz w:val="20"/>
                <w:szCs w:val="20"/>
              </w:rPr>
              <w:t>: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5.7.2.1</w:t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  <w:t>Must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report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once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</w:t>
            </w:r>
            <w:r>
              <w:rPr>
                <w:rFonts w:eastAsia="Helvetica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invite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  <w:r>
              <w:rPr>
                <w:rFonts w:eastAsia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organisations</w:t>
            </w:r>
            <w:r>
              <w:rPr>
                <w:rFonts w:eastAsia="Helvetica"/>
                <w:sz w:val="20"/>
                <w:szCs w:val="20"/>
              </w:rPr>
              <w:t>: 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  <w:t>ET</w:t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  <w:ind w:hanging="0" w:left="0" w:right="0"/>
            </w:pPr>
            <w:r>
              <w:rPr>
                <w:sz w:val="20"/>
                <w:szCs w:val="20"/>
              </w:rPr>
              <w:t>D Young to contact U Soderstrom on usage by Government of BIDP's Nominated sub-contract form base on Fidic.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  <w:t>DY</w:t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FIDIC - Rather suited to large complex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NEC – has been considered by BIDP for lessons.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BIDP – collectively advise government.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7.7.2</w:t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Certificate and Instruction pads: people are still trying to buy.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2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  <w:t>Prepare the form with colour and firms name on the cover – then if available electronic forms: make available for sale. Need paper as old type not suitable for new printers. On going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  <w:t>DY</w:t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8534"/>
            <w:gridSpan w:val="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8790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</w:pPr>
            <w:r>
              <w:rPr>
                <w:rFonts w:eastAsia="Helvetica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b/>
                <w:sz w:val="20"/>
                <w:szCs w:val="20"/>
              </w:rPr>
              <w:t>1.8</w:t>
            </w:r>
          </w:p>
        </w:tc>
        <w:tc>
          <w:tcPr>
            <w:tcW w:type="dxa" w:w="8790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b/>
                <w:sz w:val="20"/>
                <w:szCs w:val="20"/>
              </w:rPr>
              <w:t>PUBLIC</w:t>
            </w:r>
            <w:r>
              <w:rPr>
                <w:rFonts w:eastAsia="Helvetic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RELATIONS</w:t>
            </w:r>
            <w:r>
              <w:rPr>
                <w:rFonts w:eastAsia="Helvetica"/>
                <w:b/>
                <w:sz w:val="20"/>
                <w:szCs w:val="20"/>
              </w:rPr>
              <w:t xml:space="preserve"> </w:t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</w:pPr>
            <w:r>
              <w:rPr>
                <w:rFonts w:eastAsia="Helvetica"/>
                <w:i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64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i/>
                <w:sz w:val="20"/>
                <w:szCs w:val="20"/>
              </w:rPr>
              <w:t>1.8.1</w:t>
            </w:r>
          </w:p>
        </w:tc>
        <w:tc>
          <w:tcPr>
            <w:tcW w:type="dxa" w:w="8790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i/>
                <w:sz w:val="20"/>
                <w:szCs w:val="20"/>
              </w:rPr>
              <w:t>MATTERS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ARISING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FROM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PREVIOUS</w:t>
            </w:r>
            <w:r>
              <w:rPr>
                <w:rFonts w:eastAsia="Helvetica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MINUTES</w:t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</w:pPr>
            <w:r>
              <w:rPr>
                <w:rFonts w:cs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74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6.6.1</w:t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Government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non</w:t>
            </w:r>
            <w:r>
              <w:rPr>
                <w:rFonts w:eastAsia="Helvetic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payment</w:t>
            </w:r>
            <w:r>
              <w:rPr>
                <w:rFonts w:eastAsia="Helvetica"/>
                <w:sz w:val="20"/>
                <w:szCs w:val="20"/>
              </w:rPr>
              <w:t>: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letter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DBES</w:t>
            </w:r>
            <w:r>
              <w:rPr>
                <w:rFonts w:eastAsia="Helvetica"/>
                <w:sz w:val="20"/>
                <w:szCs w:val="20"/>
              </w:rPr>
              <w:t>: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going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74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E Moje to write to A Groth to forward previous correspondence.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74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Ask E Moje to push.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  <w:t>EM</w:t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74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5.9.4</w:t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Facilities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Management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has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been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classified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PPADB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under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Real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Estate</w:t>
            </w:r>
            <w:r>
              <w:rPr>
                <w:rFonts w:eastAsia="Helvetica"/>
                <w:sz w:val="20"/>
                <w:szCs w:val="20"/>
              </w:rPr>
              <w:t>: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Mazhani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Helvetica"/>
                <w:sz w:val="20"/>
                <w:szCs w:val="20"/>
              </w:rPr>
              <w:t>will make proposal for PPADB.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cs="Liberation Sans" w:eastAsia="Helvetica"/>
                <w:sz w:val="20"/>
                <w:szCs w:val="20"/>
              </w:rPr>
              <w:t>ETM</w:t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74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7.9.1</w:t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Gerrit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Vlug: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loss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BIDP:</w:t>
            </w:r>
            <w:r>
              <w:rPr>
                <w:rFonts w:eastAsia="Liberation Sans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Propose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package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something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family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from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BIDP</w:t>
            </w:r>
            <w:r>
              <w:rPr>
                <w:rFonts w:eastAsia="Liberation Sans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he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worked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very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hard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BIDP</w:t>
            </w:r>
            <w:r>
              <w:rPr>
                <w:rFonts w:eastAsia="Liberation Sans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contracts,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newsletters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treasurer.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74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Draft letter as is will work for publications.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cs="Liberation Sans" w:eastAsia="Helvetica"/>
                <w:sz w:val="20"/>
                <w:szCs w:val="20"/>
              </w:rPr>
              <w:t>ETM</w:t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74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Draft letter to family for Evans to write a more personal note.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cs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74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7.9.2</w:t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  <w:ind w:hanging="0" w:left="0" w:right="0"/>
            </w:pPr>
            <w:r>
              <w:rPr>
                <w:sz w:val="20"/>
                <w:szCs w:val="20"/>
              </w:rPr>
              <w:t>BOBS presentation on product marking was given with very short notice. BIDP to write to BOBS and propose: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cs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74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  <w:ind w:hanging="0" w:left="0" w:right="0"/>
            </w:pPr>
            <w:r>
              <w:rPr>
                <w:rFonts w:eastAsia="Helvetic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a) BOBS data to be made available in the internet and for free.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cs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74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  <w:ind w:hanging="0" w:left="0" w:right="0"/>
            </w:pPr>
            <w:r>
              <w:rPr>
                <w:rFonts w:eastAsia="Helvetic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b) Pre-cast pre-stressed lintels to have quality stamps.</w:t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right"/>
            </w:pPr>
            <w:r>
              <w:rPr>
                <w:rFonts w:cs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974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7604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5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eastAsia="Helvetica" w:hAnsi="Helvetica"/>
                <w:b/>
                <w:sz w:val="20"/>
                <w:szCs w:val="20"/>
              </w:rPr>
              <w:t>1.9</w:t>
            </w:r>
          </w:p>
        </w:tc>
        <w:tc>
          <w:tcPr>
            <w:tcW w:type="dxa" w:w="8835"/>
            <w:gridSpan w:val="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hAnsi="Helvetica"/>
                <w:b/>
                <w:sz w:val="20"/>
                <w:szCs w:val="20"/>
              </w:rPr>
              <w:t>ANY OTHER BUSINESS</w:t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eastAsia="Helvetica" w:hAnsi="Helvetica"/>
                <w:sz w:val="20"/>
                <w:szCs w:val="20"/>
              </w:rPr>
              <w:t>1.9.1</w:t>
            </w:r>
          </w:p>
        </w:tc>
        <w:tc>
          <w:tcPr>
            <w:tcW w:type="dxa" w:w="8835"/>
            <w:gridSpan w:val="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hAnsi="Helvetica"/>
                <w:sz w:val="20"/>
                <w:szCs w:val="20"/>
              </w:rPr>
              <w:t>L Mosienyane:</w:t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eastAsia="Helvetica" w:hAnsi="Helvetica"/>
                <w:sz w:val="20"/>
                <w:szCs w:val="20"/>
              </w:rPr>
            </w:r>
          </w:p>
        </w:tc>
        <w:tc>
          <w:tcPr>
            <w:tcW w:type="dxa" w:w="8835"/>
            <w:gridSpan w:val="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hAnsi="Helvetica"/>
                <w:sz w:val="20"/>
                <w:szCs w:val="20"/>
              </w:rPr>
              <w:t>- Proposal for BIDP to look at repositioning itself – could be effective as an umbrella organisation and have other institutions coming under:</w:t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eastAsia="Helvetica" w:hAnsi="Helvetica"/>
                <w:sz w:val="20"/>
                <w:szCs w:val="20"/>
              </w:rPr>
            </w:r>
          </w:p>
        </w:tc>
        <w:tc>
          <w:tcPr>
            <w:tcW w:type="dxa" w:w="8835"/>
            <w:gridSpan w:val="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eastAsia="Helvetica" w:hAnsi="Helvetica"/>
                <w:sz w:val="20"/>
                <w:szCs w:val="20"/>
              </w:rPr>
            </w:r>
          </w:p>
        </w:tc>
        <w:tc>
          <w:tcPr>
            <w:tcW w:type="dxa" w:w="8835"/>
            <w:gridSpan w:val="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hAnsi="Helvetica"/>
                <w:sz w:val="20"/>
                <w:szCs w:val="20"/>
              </w:rPr>
              <w:t>- Provide a home for other professions in the construction industry.</w:t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eastAsia="Helvetica" w:hAnsi="Helvetica"/>
                <w:sz w:val="20"/>
                <w:szCs w:val="20"/>
              </w:rPr>
            </w:r>
          </w:p>
        </w:tc>
        <w:tc>
          <w:tcPr>
            <w:tcW w:type="dxa" w:w="8835"/>
            <w:gridSpan w:val="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hAnsi="Helvetica"/>
                <w:sz w:val="20"/>
                <w:szCs w:val="20"/>
              </w:rPr>
              <w:t>- L Mosienyane will look at the Commonwealth foundation.</w:t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LT</w:t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eastAsia="Helvetica" w:hAnsi="Helvetica"/>
                <w:sz w:val="20"/>
                <w:szCs w:val="20"/>
              </w:rPr>
            </w:r>
          </w:p>
        </w:tc>
        <w:tc>
          <w:tcPr>
            <w:tcW w:type="dxa" w:w="8835"/>
            <w:gridSpan w:val="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eastAsia="Helvetica" w:hAnsi="Helvetica"/>
                <w:b/>
                <w:sz w:val="20"/>
                <w:szCs w:val="20"/>
              </w:rPr>
            </w:r>
          </w:p>
        </w:tc>
        <w:tc>
          <w:tcPr>
            <w:tcW w:type="dxa" w:w="8835"/>
            <w:gridSpan w:val="7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hAnsi="Helvetica"/>
                <w:b/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rFonts w:eastAsia="Helvetica"/>
                <w:b/>
                <w:sz w:val="20"/>
                <w:szCs w:val="20"/>
              </w:rPr>
              <w:t>1.10</w:t>
            </w:r>
          </w:p>
        </w:tc>
        <w:tc>
          <w:tcPr>
            <w:tcW w:type="dxa" w:w="8579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b/>
                <w:sz w:val="20"/>
                <w:szCs w:val="20"/>
              </w:rPr>
              <w:t>NEXT</w:t>
            </w:r>
            <w:r>
              <w:rPr>
                <w:rFonts w:eastAsia="Helvetic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MEETING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9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eastAsia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1.10.1</w:t>
            </w:r>
          </w:p>
        </w:tc>
        <w:tc>
          <w:tcPr>
            <w:tcW w:type="dxa" w:w="8579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The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next</w:t>
            </w:r>
            <w:r>
              <w:rPr>
                <w:rFonts w:eastAsia="Liberation Sans"/>
                <w:sz w:val="20"/>
                <w:szCs w:val="20"/>
              </w:rPr>
              <w:t xml:space="preserve"> meeting </w:t>
            </w:r>
            <w:r>
              <w:rPr>
                <w:rFonts w:eastAsia="Helvetica"/>
                <w:sz w:val="20"/>
                <w:szCs w:val="20"/>
              </w:rPr>
              <w:t>will be held on Tuesday, 20</w:t>
            </w:r>
            <w:r>
              <w:rPr>
                <w:rFonts w:eastAsia="Helvetica"/>
                <w:sz w:val="20"/>
                <w:szCs w:val="20"/>
                <w:vertAlign w:val="superscript"/>
              </w:rPr>
              <w:t>th</w:t>
            </w:r>
            <w:r>
              <w:rPr>
                <w:rFonts w:eastAsia="Helvetica"/>
                <w:sz w:val="20"/>
                <w:szCs w:val="20"/>
              </w:rPr>
              <w:t xml:space="preserve"> November, 2012 at 6pm at plot 915, BIDP shop.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ascii="Helvetica" w:cs="Helvetica" w:eastAsia="Helvetica" w:hAnsi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  <w:tc>
          <w:tcPr>
            <w:tcW w:type="dxa" w:w="8579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  <w:ind w:hanging="0" w:left="0" w:right="0"/>
              <w:jc w:val="both"/>
            </w:pPr>
            <w:r>
              <w:rPr>
                <w:rFonts w:cs="Liberation Sans"/>
                <w:sz w:val="20"/>
                <w:szCs w:val="20"/>
              </w:rPr>
              <w:t>There will be no council meeting in December. The next meeting will be on the 22</w:t>
            </w:r>
            <w:r>
              <w:rPr>
                <w:rFonts w:cs="Liberation Sans"/>
                <w:sz w:val="20"/>
                <w:szCs w:val="20"/>
                <w:vertAlign w:val="superscript"/>
              </w:rPr>
              <w:t>nd</w:t>
            </w:r>
            <w:r>
              <w:rPr>
                <w:rFonts w:cs="Liberation Sans"/>
                <w:sz w:val="20"/>
                <w:szCs w:val="20"/>
              </w:rPr>
              <w:t xml:space="preserve"> January 2013.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eastAsia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  <w:tc>
          <w:tcPr>
            <w:tcW w:type="dxa" w:w="8579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  <w:ind w:hanging="0" w:left="0" w:right="0"/>
              <w:jc w:val="both"/>
            </w:pPr>
            <w:bookmarkStart w:id="0" w:name="_GoBack"/>
            <w:bookmarkStart w:id="1" w:name="_GoBack"/>
            <w:bookmarkEnd w:id="1"/>
            <w:r>
              <w:rPr>
                <w:rFonts w:cs="Liberation Sans"/>
                <w:sz w:val="20"/>
                <w:szCs w:val="20"/>
              </w:rPr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eastAsia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  <w:tc>
          <w:tcPr>
            <w:tcW w:type="dxa" w:w="8579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  <w:ind w:hanging="0" w:left="0" w:right="0"/>
              <w:jc w:val="both"/>
            </w:pPr>
            <w:r>
              <w:rPr>
                <w:rFonts w:cs="Liberation Sans"/>
                <w:sz w:val="20"/>
                <w:szCs w:val="20"/>
              </w:rPr>
              <w:t>Meeting adjourned at 20h25</w:t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eastAsia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  <w:tc>
          <w:tcPr>
            <w:tcW w:type="dxa" w:w="8579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  <w:ind w:hanging="0" w:left="0" w:right="0"/>
              <w:jc w:val="both"/>
            </w:pPr>
            <w:r>
              <w:rPr>
                <w:rFonts w:cs="Liberation Sans"/>
                <w:sz w:val="20"/>
                <w:szCs w:val="20"/>
              </w:rPr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eastAsia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  <w:tc>
          <w:tcPr>
            <w:tcW w:type="dxa" w:w="8579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  <w:ind w:hanging="0" w:left="0" w:right="0"/>
              <w:jc w:val="both"/>
            </w:pPr>
            <w:r>
              <w:rPr>
                <w:rFonts w:cs="Liberation Sans"/>
                <w:sz w:val="20"/>
                <w:szCs w:val="20"/>
              </w:rPr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eastAsia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  <w:tc>
          <w:tcPr>
            <w:tcW w:type="dxa" w:w="8579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  <w:ind w:hanging="0" w:left="0" w:right="0"/>
              <w:jc w:val="both"/>
            </w:pPr>
            <w:r>
              <w:rPr>
                <w:rFonts w:cs="Liberation Sans"/>
                <w:sz w:val="20"/>
                <w:szCs w:val="20"/>
              </w:rPr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eastAsia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1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  <w:tc>
          <w:tcPr>
            <w:tcW w:type="dxa" w:w="8579"/>
            <w:gridSpan w:val="6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42"/>
              <w:ind w:hanging="0" w:left="0" w:right="0"/>
              <w:jc w:val="both"/>
            </w:pPr>
            <w:r>
              <w:rPr>
                <w:rFonts w:cs="Liberation Sans"/>
                <w:sz w:val="20"/>
                <w:szCs w:val="20"/>
              </w:rPr>
            </w:r>
          </w:p>
        </w:tc>
        <w:tc>
          <w:tcPr>
            <w:tcW w:type="dxa" w:w="255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style39"/>
              <w:jc w:val="righ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eastAsia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20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Liberation Sans"/>
                <w:sz w:val="20"/>
                <w:szCs w:val="20"/>
              </w:rPr>
              <w:t xml:space="preserve"> </w:t>
            </w:r>
          </w:p>
        </w:tc>
        <w:tc>
          <w:tcPr>
            <w:tcW w:type="dxa" w:w="89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29"/>
            <w:gridSpan w:val="3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President</w:t>
            </w:r>
          </w:p>
        </w:tc>
        <w:tc>
          <w:tcPr>
            <w:tcW w:type="dxa" w:w="7005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  <w:jc w:val="right"/>
            </w:pPr>
            <w:r>
              <w:rPr>
                <w:sz w:val="20"/>
                <w:szCs w:val="20"/>
              </w:rPr>
              <w:t>Secretary</w:t>
            </w:r>
          </w:p>
        </w:tc>
        <w:tc>
          <w:tcPr>
            <w:tcW w:type="dxa" w:w="87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3405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37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type="dxa" w:w="4050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type="dxa" w:w="87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Cc</w:t>
            </w:r>
            <w:r>
              <w:rPr>
                <w:rFonts w:eastAsia="Helvetica"/>
                <w:sz w:val="20"/>
                <w:szCs w:val="20"/>
              </w:rPr>
              <w:t>:</w:t>
            </w:r>
          </w:p>
        </w:tc>
        <w:tc>
          <w:tcPr>
            <w:tcW w:type="dxa" w:w="3405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Evans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Moje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President</w:t>
            </w:r>
          </w:p>
        </w:tc>
        <w:tc>
          <w:tcPr>
            <w:tcW w:type="dxa" w:w="137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310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5076</w:t>
            </w:r>
          </w:p>
        </w:tc>
        <w:tc>
          <w:tcPr>
            <w:tcW w:type="dxa" w:w="4050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ekmoje</w:t>
            </w:r>
            <w:r>
              <w:rPr>
                <w:rFonts w:eastAsia="Helvetica"/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mega</w:t>
            </w:r>
            <w:r>
              <w:rPr>
                <w:rFonts w:eastAsia="Helvetic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bw</w:t>
            </w:r>
          </w:p>
        </w:tc>
        <w:tc>
          <w:tcPr>
            <w:tcW w:type="dxa" w:w="87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3405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Edward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Mazhani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Vice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President</w:t>
            </w:r>
          </w:p>
        </w:tc>
        <w:tc>
          <w:tcPr>
            <w:tcW w:type="dxa" w:w="137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74362259</w:t>
            </w:r>
          </w:p>
        </w:tc>
        <w:tc>
          <w:tcPr>
            <w:tcW w:type="dxa" w:w="4050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mazhaniet</w:t>
            </w:r>
            <w:r>
              <w:rPr>
                <w:rFonts w:eastAsia="Helvetica"/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mopipi</w:t>
            </w:r>
            <w:r>
              <w:rPr>
                <w:rFonts w:eastAsia="Helvetic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ub</w:t>
            </w:r>
            <w:r>
              <w:rPr>
                <w:rFonts w:eastAsia="Helvetic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bw</w:t>
            </w:r>
          </w:p>
        </w:tc>
        <w:tc>
          <w:tcPr>
            <w:tcW w:type="dxa" w:w="87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3405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Ontlametse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Onneng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Treasurer</w:t>
            </w:r>
          </w:p>
        </w:tc>
        <w:tc>
          <w:tcPr>
            <w:tcW w:type="dxa" w:w="137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538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0603</w:t>
            </w:r>
          </w:p>
        </w:tc>
        <w:tc>
          <w:tcPr>
            <w:tcW w:type="dxa" w:w="4050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o</w:t>
            </w:r>
            <w:r>
              <w:rPr>
                <w:rFonts w:eastAsia="Helvetic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onneng</w:t>
            </w:r>
            <w:r>
              <w:rPr>
                <w:rFonts w:eastAsia="Helvetica"/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gmail</w:t>
            </w:r>
            <w:r>
              <w:rPr>
                <w:rFonts w:eastAsia="Helvetic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com</w:t>
            </w:r>
          </w:p>
        </w:tc>
        <w:tc>
          <w:tcPr>
            <w:tcW w:type="dxa" w:w="87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3405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Ndingililo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Hobona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Secretary</w:t>
            </w:r>
          </w:p>
        </w:tc>
        <w:tc>
          <w:tcPr>
            <w:tcW w:type="dxa" w:w="137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71493357</w:t>
            </w:r>
          </w:p>
        </w:tc>
        <w:tc>
          <w:tcPr>
            <w:tcW w:type="dxa" w:w="4050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ndhobona</w:t>
            </w:r>
            <w:r>
              <w:rPr>
                <w:rFonts w:eastAsia="Helvetica"/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yahoo</w:t>
            </w:r>
            <w:r>
              <w:rPr>
                <w:rFonts w:eastAsia="Helvetic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com</w:t>
            </w:r>
          </w:p>
        </w:tc>
        <w:tc>
          <w:tcPr>
            <w:tcW w:type="dxa" w:w="87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3405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Andreas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Groth</w:t>
            </w:r>
          </w:p>
        </w:tc>
        <w:tc>
          <w:tcPr>
            <w:tcW w:type="dxa" w:w="137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392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3462</w:t>
            </w:r>
          </w:p>
        </w:tc>
        <w:tc>
          <w:tcPr>
            <w:tcW w:type="dxa" w:w="4050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agasgroth</w:t>
            </w:r>
            <w:r>
              <w:rPr>
                <w:rFonts w:eastAsia="Helvetica"/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gmail</w:t>
            </w:r>
            <w:r>
              <w:rPr>
                <w:rFonts w:eastAsia="Helvetic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com</w:t>
            </w:r>
          </w:p>
        </w:tc>
        <w:tc>
          <w:tcPr>
            <w:tcW w:type="dxa" w:w="87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3405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David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Young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</w:p>
        </w:tc>
        <w:tc>
          <w:tcPr>
            <w:tcW w:type="dxa" w:w="137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397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1181</w:t>
            </w:r>
          </w:p>
        </w:tc>
        <w:tc>
          <w:tcPr>
            <w:tcW w:type="dxa" w:w="4050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ya</w:t>
            </w:r>
            <w:r>
              <w:rPr>
                <w:rFonts w:eastAsia="Helvetica"/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yabw</w:t>
            </w:r>
            <w:r>
              <w:rPr>
                <w:rFonts w:eastAsia="Helvetic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net</w:t>
            </w:r>
          </w:p>
        </w:tc>
        <w:tc>
          <w:tcPr>
            <w:tcW w:type="dxa" w:w="87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3405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Kabelo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Morake</w:t>
            </w:r>
          </w:p>
        </w:tc>
        <w:tc>
          <w:tcPr>
            <w:tcW w:type="dxa" w:w="137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397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2002</w:t>
            </w:r>
          </w:p>
        </w:tc>
        <w:tc>
          <w:tcPr>
            <w:tcW w:type="dxa" w:w="4050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kabelo</w:t>
            </w:r>
            <w:r>
              <w:rPr>
                <w:rFonts w:eastAsia="Helvetica"/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agb</w:t>
            </w:r>
            <w:r>
              <w:rPr>
                <w:rFonts w:eastAsia="Helvetic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co</w:t>
            </w:r>
            <w:r>
              <w:rPr>
                <w:rFonts w:eastAsia="Helvetic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bw</w:t>
            </w:r>
          </w:p>
        </w:tc>
        <w:tc>
          <w:tcPr>
            <w:tcW w:type="dxa" w:w="87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3405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Chiwala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Maipambe</w:t>
            </w:r>
          </w:p>
        </w:tc>
        <w:tc>
          <w:tcPr>
            <w:tcW w:type="dxa" w:w="137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395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1883</w:t>
            </w:r>
          </w:p>
        </w:tc>
        <w:tc>
          <w:tcPr>
            <w:tcW w:type="dxa" w:w="4050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chiwala</w:t>
            </w:r>
            <w:r>
              <w:rPr>
                <w:rFonts w:eastAsia="Helvetic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m</w:t>
            </w:r>
            <w:r>
              <w:rPr>
                <w:rFonts w:eastAsia="Helvetica"/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fitzwilliam</w:t>
            </w:r>
            <w:r>
              <w:rPr>
                <w:rFonts w:eastAsia="Helvetic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co</w:t>
            </w:r>
            <w:r>
              <w:rPr>
                <w:rFonts w:eastAsia="Helvetic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bw</w:t>
            </w:r>
          </w:p>
        </w:tc>
        <w:tc>
          <w:tcPr>
            <w:tcW w:type="dxa" w:w="87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3405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Mutua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Mutuku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</w:p>
        </w:tc>
        <w:tc>
          <w:tcPr>
            <w:tcW w:type="dxa" w:w="137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rFonts w:eastAsia="Helvetica"/>
                <w:sz w:val="20"/>
                <w:szCs w:val="20"/>
              </w:rPr>
              <w:t>7211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6323</w:t>
            </w:r>
          </w:p>
        </w:tc>
        <w:tc>
          <w:tcPr>
            <w:tcW w:type="dxa" w:w="4050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mutua</w:t>
            </w:r>
            <w:r>
              <w:rPr>
                <w:rFonts w:eastAsia="Helvetica"/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symbion</w:t>
            </w:r>
            <w:r>
              <w:rPr>
                <w:rFonts w:eastAsia="Helvetic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int</w:t>
            </w:r>
            <w:r>
              <w:rPr>
                <w:rFonts w:eastAsia="Helvetic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co</w:t>
            </w:r>
            <w:r>
              <w:rPr>
                <w:rFonts w:eastAsia="Helvetic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bw</w:t>
            </w:r>
          </w:p>
        </w:tc>
        <w:tc>
          <w:tcPr>
            <w:tcW w:type="dxa" w:w="87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rFonts w:ascii="Helvetica" w:cs="Helvetica" w:hAnsi="Helvetica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19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3405"/>
            <w:gridSpan w:val="4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File</w:t>
            </w:r>
          </w:p>
        </w:tc>
        <w:tc>
          <w:tcPr>
            <w:tcW w:type="dxa" w:w="1379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050"/>
            <w:gridSpan w:val="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72"/>
            <w:tcBorders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776" w:footer="0" w:gutter="0" w:header="0" w:left="850" w:right="567" w:top="1142"/>
      <w:pgNumType w:fmt="decimal"/>
      <w:formProt w:val="false"/>
      <w:textDirection w:val="lrTb"/>
      <w:docGrid w:charSpace="6143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3"/>
    </w:pPr>
    <w:r>
      <w:rPr/>
    </w:r>
  </w:p>
  <w:p>
    <w:pPr>
      <w:pStyle w:val="style43"/>
    </w:pPr>
    <w:r>
      <w:rPr/>
    </w:r>
  </w:p>
  <w:p>
    <w:pPr>
      <w:pStyle w:val="style43"/>
    </w:pPr>
    <w:r>
      <w:rPr/>
    </w:r>
  </w:p>
  <w:p>
    <w:pPr>
      <w:pStyle w:val="style43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1134" w:val="left"/>
      </w:tabs>
      <w:suppressAutoHyphens w:val="true"/>
    </w:pPr>
    <w:rPr>
      <w:rFonts w:ascii="Liberation Sans" w:cs="Tahoma" w:eastAsia="Andale Sans UI" w:hAnsi="Liberation Sans"/>
      <w:color w:val="000000"/>
      <w:sz w:val="21"/>
      <w:szCs w:val="24"/>
      <w:lang w:bidi="en-US" w:eastAsia="zh-CN" w:val="en-GB"/>
    </w:rPr>
  </w:style>
  <w:style w:styleId="style2" w:type="paragraph">
    <w:name w:val="Heading 2"/>
    <w:basedOn w:val="style0"/>
    <w:next w:val="style28"/>
    <w:pPr>
      <w:keepNext/>
      <w:numPr>
        <w:ilvl w:val="1"/>
        <w:numId w:val="1"/>
      </w:numPr>
      <w:outlineLvl w:val="1"/>
    </w:pPr>
    <w:rPr>
      <w:b/>
      <w:bCs/>
      <w:sz w:val="32"/>
    </w:rPr>
  </w:style>
  <w:style w:styleId="style3" w:type="paragraph">
    <w:name w:val="Heading 3"/>
    <w:basedOn w:val="style27"/>
    <w:next w:val="style28"/>
    <w:pPr>
      <w:numPr>
        <w:ilvl w:val="2"/>
        <w:numId w:val="1"/>
      </w:numPr>
      <w:spacing w:after="85" w:before="240"/>
      <w:outlineLvl w:val="2"/>
    </w:pPr>
    <w:rPr>
      <w:rFonts w:ascii="Liberation Sans" w:cs="Liberation Sans" w:hAnsi="Liberation Sans"/>
      <w:b/>
      <w:sz w:val="24"/>
    </w:rPr>
  </w:style>
  <w:style w:styleId="style15" w:type="character">
    <w:name w:val="Default Paragraph Font"/>
    <w:next w:val="style15"/>
    <w:rPr/>
  </w:style>
  <w:style w:styleId="style16" w:type="character">
    <w:name w:val="Absatz-Standardschriftart"/>
    <w:next w:val="style16"/>
    <w:rPr/>
  </w:style>
  <w:style w:styleId="style17" w:type="character">
    <w:name w:val="WW-Absatz-Standardschriftart"/>
    <w:next w:val="style17"/>
    <w:rPr/>
  </w:style>
  <w:style w:styleId="style18" w:type="character">
    <w:name w:val="WW-Absatz-Standardschriftart1"/>
    <w:next w:val="style18"/>
    <w:rPr/>
  </w:style>
  <w:style w:styleId="style19" w:type="character">
    <w:name w:val="WW-Absatz-Standardschriftart11"/>
    <w:next w:val="style19"/>
    <w:rPr/>
  </w:style>
  <w:style w:styleId="style20" w:type="character">
    <w:name w:val="WW-Absatz-Standardschriftart111"/>
    <w:next w:val="style20"/>
    <w:rPr/>
  </w:style>
  <w:style w:styleId="style21" w:type="character">
    <w:name w:val="WW-Absatz-Standardschriftart1111"/>
    <w:next w:val="style21"/>
    <w:rPr/>
  </w:style>
  <w:style w:styleId="style22" w:type="character">
    <w:name w:val="WW-Absatz-Standardschriftart11111"/>
    <w:next w:val="style22"/>
    <w:rPr/>
  </w:style>
  <w:style w:styleId="style23" w:type="character">
    <w:name w:val="WW-Absatz-Standardschriftart111111"/>
    <w:next w:val="style23"/>
    <w:rPr/>
  </w:style>
  <w:style w:styleId="style24" w:type="character">
    <w:name w:val="WW-Absatz-Standardschriftart1111111"/>
    <w:next w:val="style24"/>
    <w:rPr/>
  </w:style>
  <w:style w:styleId="style25" w:type="character">
    <w:name w:val="Internet Link"/>
    <w:next w:val="style25"/>
    <w:rPr>
      <w:color w:val="000080"/>
      <w:u w:val="single"/>
      <w:lang w:bidi="en-US" w:eastAsia="en-US" w:val="en-US"/>
    </w:rPr>
  </w:style>
  <w:style w:styleId="style26" w:type="character">
    <w:name w:val="Bullets"/>
    <w:next w:val="style26"/>
    <w:rPr>
      <w:rFonts w:ascii="OpenSymbol" w:cs="OpenSymbol" w:eastAsia="OpenSymbol" w:hAnsi="OpenSymbol"/>
    </w:rPr>
  </w:style>
  <w:style w:styleId="style27" w:type="paragraph">
    <w:name w:val="Heading"/>
    <w:basedOn w:val="style0"/>
    <w:next w:val="style28"/>
    <w:pPr>
      <w:keepNext/>
      <w:spacing w:after="283" w:before="240"/>
    </w:pPr>
    <w:rPr>
      <w:rFonts w:ascii="Albany" w:cs="DejaVu Sans" w:eastAsia="Mincho" w:hAnsi="Albany"/>
      <w:sz w:val="28"/>
      <w:szCs w:val="28"/>
    </w:rPr>
  </w:style>
  <w:style w:styleId="style28" w:type="paragraph">
    <w:name w:val="Text body"/>
    <w:basedOn w:val="style0"/>
    <w:next w:val="style28"/>
    <w:pPr/>
    <w:rPr>
      <w:rFonts w:cs="Liberation Sans"/>
    </w:rPr>
  </w:style>
  <w:style w:styleId="style29" w:type="paragraph">
    <w:name w:val="List"/>
    <w:basedOn w:val="style28"/>
    <w:next w:val="style29"/>
    <w:pPr/>
    <w:rPr>
      <w:rFonts w:ascii="Helvetica" w:cs="Tahoma" w:hAnsi="Helvetica"/>
    </w:rPr>
  </w:style>
  <w:style w:styleId="style30" w:type="paragraph">
    <w:name w:val="Caption"/>
    <w:basedOn w:val="style0"/>
    <w:next w:val="style30"/>
    <w:pPr>
      <w:suppressLineNumbers/>
      <w:spacing w:after="120" w:before="120"/>
    </w:pPr>
    <w:rPr>
      <w:i/>
      <w:iCs/>
      <w:sz w:val="24"/>
      <w:szCs w:val="24"/>
    </w:rPr>
  </w:style>
  <w:style w:styleId="style31" w:type="paragraph">
    <w:name w:val="Index"/>
    <w:basedOn w:val="style0"/>
    <w:next w:val="style31"/>
    <w:pPr>
      <w:suppressLineNumbers/>
    </w:pPr>
    <w:rPr>
      <w:rFonts w:ascii="Helvetica" w:hAnsi="Helvetica"/>
    </w:rPr>
  </w:style>
  <w:style w:styleId="style32" w:type="paragraph">
    <w:name w:val="caption"/>
    <w:basedOn w:val="style0"/>
    <w:next w:val="style32"/>
    <w:pPr>
      <w:suppressLineNumbers/>
      <w:spacing w:after="120" w:before="120"/>
    </w:pPr>
    <w:rPr>
      <w:rFonts w:ascii="Helvetica" w:hAnsi="Helvetica"/>
      <w:i/>
      <w:iCs/>
      <w:sz w:val="20"/>
      <w:szCs w:val="20"/>
    </w:rPr>
  </w:style>
  <w:style w:styleId="style33" w:type="paragraph">
    <w:name w:val="Footer"/>
    <w:basedOn w:val="style0"/>
    <w:next w:val="style33"/>
    <w:pPr>
      <w:suppressLineNumbers/>
      <w:tabs>
        <w:tab w:leader="none" w:pos="4818" w:val="center"/>
        <w:tab w:leader="none" w:pos="9637" w:val="right"/>
      </w:tabs>
    </w:pPr>
    <w:rPr/>
  </w:style>
  <w:style w:styleId="style34" w:type="paragraph">
    <w:name w:val="Table Contents"/>
    <w:basedOn w:val="style28"/>
    <w:next w:val="style34"/>
    <w:pPr>
      <w:suppressLineNumbers/>
    </w:pPr>
    <w:rPr/>
  </w:style>
  <w:style w:styleId="style35" w:type="paragraph">
    <w:name w:val="Table Heading"/>
    <w:basedOn w:val="style34"/>
    <w:next w:val="style35"/>
    <w:pPr>
      <w:suppressLineNumbers/>
      <w:jc w:val="center"/>
    </w:pPr>
    <w:rPr>
      <w:b/>
      <w:bCs/>
      <w:i/>
      <w:iCs/>
    </w:rPr>
  </w:style>
  <w:style w:styleId="style36" w:type="paragraph">
    <w:name w:val="Text"/>
    <w:basedOn w:val="style32"/>
    <w:next w:val="style36"/>
    <w:pPr/>
    <w:rPr>
      <w:i w:val="false"/>
    </w:rPr>
  </w:style>
  <w:style w:styleId="style37" w:type="paragraph">
    <w:name w:val="Frame contents"/>
    <w:basedOn w:val="style28"/>
    <w:next w:val="style37"/>
    <w:pPr/>
    <w:rPr/>
  </w:style>
  <w:style w:styleId="style38" w:type="paragraph">
    <w:name w:val="List Continue"/>
    <w:basedOn w:val="style29"/>
    <w:next w:val="style38"/>
    <w:pPr>
      <w:spacing w:after="120" w:before="0"/>
      <w:ind w:hanging="0" w:left="360" w:right="0"/>
    </w:pPr>
    <w:rPr/>
  </w:style>
  <w:style w:styleId="style39" w:type="paragraph">
    <w:name w:val="WW-Table Contents1111"/>
    <w:basedOn w:val="style28"/>
    <w:next w:val="style39"/>
    <w:pPr>
      <w:suppressLineNumbers/>
    </w:pPr>
    <w:rPr>
      <w:rFonts w:ascii="Helvetica" w:cs="Helvetica" w:hAnsi="Helvetica"/>
      <w:sz w:val="18"/>
    </w:rPr>
  </w:style>
  <w:style w:styleId="style40" w:type="paragraph">
    <w:name w:val="WW-Table Contents111111"/>
    <w:basedOn w:val="style28"/>
    <w:next w:val="style40"/>
    <w:pPr>
      <w:suppressLineNumbers/>
    </w:pPr>
    <w:rPr>
      <w:rFonts w:ascii="Helvetica" w:cs="Helvetica" w:hAnsi="Helvetica"/>
      <w:sz w:val="18"/>
    </w:rPr>
  </w:style>
  <w:style w:styleId="style41" w:type="paragraph">
    <w:name w:val="WW-Table Contents1"/>
    <w:basedOn w:val="style28"/>
    <w:next w:val="style41"/>
    <w:pPr>
      <w:suppressLineNumbers/>
    </w:pPr>
    <w:rPr/>
  </w:style>
  <w:style w:styleId="style42" w:type="paragraph">
    <w:name w:val="WW-List Contents1111"/>
    <w:basedOn w:val="style0"/>
    <w:next w:val="style42"/>
    <w:pPr>
      <w:ind w:hanging="0" w:left="567" w:right="0"/>
    </w:pPr>
    <w:rPr>
      <w:rFonts w:ascii="Helvetica" w:cs="Helvetica" w:hAnsi="Helvetica"/>
      <w:sz w:val="18"/>
    </w:rPr>
  </w:style>
  <w:style w:styleId="style43" w:type="paragraph">
    <w:name w:val="Header"/>
    <w:basedOn w:val="style0"/>
    <w:next w:val="style43"/>
    <w:pPr>
      <w:suppressLineNumbers/>
      <w:tabs>
        <w:tab w:leader="none" w:pos="4819" w:val="center"/>
        <w:tab w:leader="none" w:pos="9638" w:val="right"/>
      </w:tabs>
    </w:pPr>
    <w:rPr/>
  </w:style>
  <w:style w:styleId="style44" w:type="paragraph">
    <w:name w:val="WW-Body Text 3"/>
    <w:basedOn w:val="style0"/>
    <w:next w:val="style44"/>
    <w:pPr>
      <w:jc w:val="right"/>
    </w:pPr>
    <w:rPr>
      <w:b/>
      <w:bCs/>
      <w:color w:val="003366"/>
      <w:sz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2012-11-19T09:07:00.00Z</dcterms:created>
  <dc:creator>Ndingi</dc:creator>
  <cp:lastModifiedBy>Ndingi</cp:lastModifiedBy>
  <cp:lastPrinted>2012-10-30T10:54:00.00Z</cp:lastPrinted>
  <dcterms:modified xsi:type="dcterms:W3CDTF">2012-11-19T09:43:00.00Z</dcterms:modified>
  <cp:revision>25</cp:revision>
</cp:coreProperties>
</file>