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>
          <w:rFonts w:ascii="Helvetica" w:hAnsi="Helvetica"/>
          <w:b/>
          <w:bCs/>
          <w:color w:val="800000"/>
          <w:sz w:val="40"/>
          <w:szCs w:val="40"/>
        </w:rPr>
        <w:t>BOTSWANA</w:t>
      </w:r>
      <w:r>
        <w:rPr>
          <w:rFonts w:ascii="Helvetica" w:cs="Arial" w:eastAsia="Arial" w:hAnsi="Helvetica"/>
          <w:b/>
          <w:bCs/>
          <w:color w:val="800000"/>
          <w:sz w:val="40"/>
          <w:szCs w:val="40"/>
        </w:rPr>
        <w:t xml:space="preserve"> </w:t>
      </w:r>
      <w:r>
        <w:rPr>
          <w:rFonts w:ascii="Helvetica" w:hAnsi="Helvetica"/>
          <w:b/>
          <w:bCs/>
          <w:color w:val="800000"/>
          <w:sz w:val="40"/>
          <w:szCs w:val="40"/>
        </w:rPr>
        <w:t>INSTITUTE</w:t>
      </w:r>
      <w:r>
        <w:rPr>
          <w:rFonts w:ascii="Helvetica" w:cs="Arial" w:eastAsia="Arial" w:hAnsi="Helvetica"/>
          <w:b/>
          <w:bCs/>
          <w:color w:val="800000"/>
          <w:sz w:val="40"/>
          <w:szCs w:val="40"/>
        </w:rPr>
        <w:t xml:space="preserve"> </w:t>
      </w:r>
      <w:r>
        <w:rPr>
          <w:rFonts w:ascii="Helvetica" w:hAnsi="Helvetica"/>
          <w:b/>
          <w:bCs/>
          <w:color w:val="800000"/>
          <w:sz w:val="40"/>
          <w:szCs w:val="40"/>
        </w:rPr>
        <w:t>OF</w:t>
      </w:r>
      <w:r>
        <w:rPr>
          <w:rFonts w:ascii="Helvetica" w:cs="Arial" w:eastAsia="Arial" w:hAnsi="Helvetica"/>
          <w:b/>
          <w:bCs/>
          <w:color w:val="800000"/>
          <w:sz w:val="40"/>
          <w:szCs w:val="40"/>
        </w:rPr>
        <w:t xml:space="preserve">           </w:t>
      </w:r>
      <w:r>
        <w:rPr>
          <w:rFonts w:ascii="Helvetica" w:hAnsi="Helvetica"/>
          <w:b/>
          <w:bCs/>
          <w:color w:val="800000"/>
          <w:sz w:val="40"/>
          <w:szCs w:val="40"/>
        </w:rPr>
        <w:t>DEVELOPMENT</w:t>
      </w:r>
      <w:r>
        <w:rPr>
          <w:rFonts w:ascii="Helvetica" w:cs="Arial" w:eastAsia="Arial" w:hAnsi="Helvetica"/>
          <w:b/>
          <w:bCs/>
          <w:color w:val="800000"/>
          <w:sz w:val="40"/>
          <w:szCs w:val="40"/>
        </w:rPr>
        <w:t xml:space="preserve"> </w:t>
      </w:r>
      <w:r>
        <w:rPr>
          <w:rFonts w:ascii="Helvetica" w:hAnsi="Helvetica"/>
          <w:b/>
          <w:bCs/>
          <w:color w:val="800000"/>
          <w:sz w:val="40"/>
          <w:szCs w:val="40"/>
        </w:rPr>
        <w:t>PROFESSIONS</w:t>
        <w:drawing>
          <wp:anchor allowOverlap="1" behindDoc="0" distB="0" distL="0" distR="0" distT="0" layoutInCell="1" locked="0" relativeHeight="0" simplePos="0">
            <wp:simplePos x="0" y="0"/>
            <wp:positionH relativeFrom="character">
              <wp:posOffset>-27305</wp:posOffset>
            </wp:positionH>
            <wp:positionV relativeFrom="line">
              <wp:posOffset>-187325</wp:posOffset>
            </wp:positionV>
            <wp:extent cx="1581150" cy="2131060"/>
            <wp:effectExtent b="0" l="0" r="0" t="0"/>
            <wp:wrapSquare wrapText="largest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both"/>
      </w:pPr>
      <w:r>
        <w:rPr>
          <w:b/>
          <w:bCs/>
          <w:color w:val="800000"/>
          <w:sz w:val="32"/>
        </w:rPr>
      </w:r>
    </w:p>
    <w:p>
      <w:pPr>
        <w:pStyle w:val="style2"/>
        <w:numPr>
          <w:ilvl w:val="1"/>
          <w:numId w:val="1"/>
        </w:numPr>
        <w:jc w:val="right"/>
      </w:pPr>
      <w:r>
        <w:rPr>
          <w:rFonts w:ascii="Helvetica" w:hAnsi="Helvetica"/>
          <w:color w:val="800000"/>
          <w:sz w:val="24"/>
        </w:rPr>
        <w:t>P</w:t>
      </w:r>
      <w:r>
        <w:rPr>
          <w:rFonts w:ascii="Helvetica" w:cs="Arial" w:eastAsia="Arial" w:hAnsi="Helvetica"/>
          <w:color w:val="800000"/>
          <w:sz w:val="24"/>
        </w:rPr>
        <w:t>.</w:t>
      </w:r>
      <w:r>
        <w:rPr>
          <w:rFonts w:ascii="Helvetica" w:hAnsi="Helvetica"/>
          <w:color w:val="800000"/>
          <w:sz w:val="24"/>
        </w:rPr>
        <w:t>O</w:t>
      </w:r>
      <w:r>
        <w:rPr>
          <w:rFonts w:ascii="Helvetica" w:cs="Arial" w:eastAsia="Arial" w:hAnsi="Helvetica"/>
          <w:color w:val="800000"/>
          <w:sz w:val="24"/>
        </w:rPr>
        <w:t xml:space="preserve">.  </w:t>
      </w:r>
      <w:r>
        <w:rPr>
          <w:rFonts w:ascii="Helvetica" w:hAnsi="Helvetica"/>
          <w:color w:val="800000"/>
          <w:sz w:val="24"/>
        </w:rPr>
        <w:t>Box</w:t>
      </w:r>
      <w:r>
        <w:rPr>
          <w:rFonts w:ascii="Helvetica" w:cs="Arial" w:eastAsia="Arial" w:hAnsi="Helvetica"/>
          <w:color w:val="800000"/>
          <w:sz w:val="24"/>
        </w:rPr>
        <w:t xml:space="preserve"> 827</w:t>
      </w:r>
    </w:p>
    <w:p>
      <w:pPr>
        <w:pStyle w:val="style2"/>
        <w:numPr>
          <w:ilvl w:val="1"/>
          <w:numId w:val="1"/>
        </w:numPr>
        <w:jc w:val="right"/>
      </w:pPr>
      <w:r>
        <w:rPr>
          <w:rFonts w:ascii="Helvetica" w:hAnsi="Helvetica"/>
          <w:color w:val="800000"/>
          <w:sz w:val="24"/>
        </w:rPr>
        <w:t>Gaborone</w:t>
      </w:r>
    </w:p>
    <w:p>
      <w:pPr>
        <w:pStyle w:val="style45"/>
      </w:pPr>
      <w:r>
        <w:rPr>
          <w:rFonts w:ascii="Helvetica" w:hAnsi="Helvetica"/>
          <w:color w:val="800000"/>
          <w:sz w:val="24"/>
        </w:rPr>
      </w:r>
    </w:p>
    <w:p>
      <w:pPr>
        <w:pStyle w:val="style45"/>
        <w:ind w:hanging="0" w:left="187" w:right="0"/>
      </w:pPr>
      <w:r>
        <w:rPr>
          <w:rFonts w:ascii="Helvetica" w:hAnsi="Helvetica"/>
          <w:color w:val="800000"/>
          <w:sz w:val="24"/>
        </w:rPr>
        <w:t>Fax</w:t>
      </w:r>
      <w:r>
        <w:rPr>
          <w:rFonts w:ascii="Helvetica" w:cs="Arial" w:eastAsia="Arial" w:hAnsi="Helvetica"/>
          <w:color w:val="800000"/>
          <w:sz w:val="24"/>
        </w:rPr>
        <w:t>: 3971181</w:t>
      </w:r>
    </w:p>
    <w:p>
      <w:pPr>
        <w:pStyle w:val="style45"/>
        <w:ind w:hanging="0" w:left="187" w:right="0"/>
      </w:pPr>
      <w:r>
        <w:rPr>
          <w:rFonts w:ascii="Helvetica" w:hAnsi="Helvetica"/>
          <w:color w:val="800000"/>
          <w:sz w:val="24"/>
        </w:rPr>
        <w:t>Mobile</w:t>
      </w:r>
      <w:r>
        <w:rPr>
          <w:rFonts w:ascii="Helvetica" w:cs="Arial" w:eastAsia="Arial" w:hAnsi="Helvetica"/>
          <w:color w:val="800000"/>
          <w:sz w:val="24"/>
        </w:rPr>
        <w:t xml:space="preserve"> (</w:t>
      </w:r>
      <w:r>
        <w:rPr>
          <w:rFonts w:ascii="Helvetica" w:hAnsi="Helvetica"/>
          <w:color w:val="800000"/>
          <w:sz w:val="24"/>
        </w:rPr>
        <w:t>Executive</w:t>
      </w:r>
      <w:r>
        <w:rPr>
          <w:rFonts w:ascii="Helvetica" w:cs="Arial" w:eastAsia="Arial" w:hAnsi="Helvetica"/>
          <w:color w:val="800000"/>
          <w:sz w:val="24"/>
        </w:rPr>
        <w:t xml:space="preserve"> </w:t>
      </w:r>
      <w:r>
        <w:rPr>
          <w:rFonts w:ascii="Helvetica" w:hAnsi="Helvetica"/>
          <w:color w:val="800000"/>
          <w:sz w:val="24"/>
        </w:rPr>
        <w:t>secretary</w:t>
      </w:r>
      <w:r>
        <w:rPr>
          <w:rFonts w:ascii="Helvetica" w:cs="Arial" w:eastAsia="Arial" w:hAnsi="Helvetica"/>
          <w:color w:val="800000"/>
          <w:sz w:val="24"/>
        </w:rPr>
        <w:t>): 7181 6811</w:t>
      </w:r>
    </w:p>
    <w:p>
      <w:pPr>
        <w:pStyle w:val="style45"/>
      </w:pPr>
      <w:r>
        <w:rPr>
          <w:rFonts w:ascii="Helvetica" w:cs="Arial" w:eastAsia="Arial" w:hAnsi="Helvetica"/>
          <w:color w:val="800000"/>
          <w:sz w:val="24"/>
        </w:rPr>
        <w:t xml:space="preserve"> </w:t>
      </w:r>
      <w:r>
        <w:rPr>
          <w:rFonts w:ascii="Helvetica" w:hAnsi="Helvetica"/>
          <w:color w:val="800000"/>
          <w:sz w:val="24"/>
        </w:rPr>
        <w:t>e</w:t>
      </w:r>
      <w:r>
        <w:rPr>
          <w:rFonts w:ascii="Helvetica" w:cs="Arial" w:eastAsia="Arial" w:hAnsi="Helvetica"/>
          <w:color w:val="800000"/>
          <w:sz w:val="24"/>
        </w:rPr>
        <w:t>-</w:t>
      </w:r>
      <w:r>
        <w:rPr>
          <w:rFonts w:ascii="Helvetica" w:hAnsi="Helvetica"/>
          <w:color w:val="800000"/>
          <w:sz w:val="24"/>
        </w:rPr>
        <w:t>mail</w:t>
      </w:r>
      <w:r>
        <w:rPr>
          <w:rFonts w:ascii="Helvetica" w:cs="Arial" w:eastAsia="Arial" w:hAnsi="Helvetica"/>
          <w:color w:val="800000"/>
          <w:sz w:val="24"/>
        </w:rPr>
        <w:t xml:space="preserve">: </w:t>
      </w:r>
      <w:r>
        <w:rPr>
          <w:rFonts w:ascii="Helvetica" w:hAnsi="Helvetica"/>
          <w:color w:val="800000"/>
          <w:sz w:val="24"/>
        </w:rPr>
        <w:t>bidp</w:t>
      </w:r>
      <w:r>
        <w:rPr>
          <w:rFonts w:ascii="Helvetica" w:cs="Arial" w:eastAsia="Arial" w:hAnsi="Helvetica"/>
          <w:color w:val="800000"/>
          <w:sz w:val="24"/>
        </w:rPr>
        <w:t>@</w:t>
      </w:r>
      <w:r>
        <w:rPr>
          <w:rFonts w:ascii="Helvetica" w:hAnsi="Helvetica"/>
          <w:color w:val="800000"/>
          <w:sz w:val="24"/>
        </w:rPr>
        <w:t>mega</w:t>
      </w:r>
      <w:r>
        <w:rPr>
          <w:rFonts w:ascii="Helvetica" w:cs="Arial" w:eastAsia="Arial" w:hAnsi="Helvetica"/>
          <w:color w:val="800000"/>
          <w:sz w:val="24"/>
        </w:rPr>
        <w:t>.</w:t>
      </w:r>
      <w:r>
        <w:rPr>
          <w:rFonts w:ascii="Helvetica" w:hAnsi="Helvetica"/>
          <w:color w:val="800000"/>
          <w:sz w:val="24"/>
        </w:rPr>
        <w:t>bw</w:t>
      </w:r>
    </w:p>
    <w:p>
      <w:pPr>
        <w:pStyle w:val="style45"/>
      </w:pPr>
      <w:r>
        <w:rPr>
          <w:rFonts w:ascii="Liberation Sans" w:hAnsi="Liberation Sans"/>
          <w:color w:val="800000"/>
          <w:sz w:val="20"/>
          <w:szCs w:val="20"/>
        </w:rPr>
        <w:t>website</w:t>
      </w:r>
      <w:r>
        <w:rPr>
          <w:rFonts w:ascii="Liberation Sans" w:cs="Arial" w:eastAsia="Arial" w:hAnsi="Liberation Sans"/>
          <w:color w:val="800000"/>
          <w:sz w:val="20"/>
          <w:szCs w:val="20"/>
        </w:rPr>
        <w:t xml:space="preserve">:  </w:t>
      </w:r>
      <w:r>
        <w:rPr>
          <w:rFonts w:ascii="Liberation Sans" w:hAnsi="Liberation Sans"/>
          <w:color w:val="800000"/>
          <w:sz w:val="20"/>
          <w:szCs w:val="20"/>
        </w:rPr>
        <w:t>http</w:t>
      </w:r>
      <w:r>
        <w:rPr>
          <w:rFonts w:ascii="Liberation Sans" w:cs="Arial" w:eastAsia="Arial" w:hAnsi="Liberation Sans"/>
          <w:color w:val="800000"/>
          <w:sz w:val="20"/>
          <w:szCs w:val="20"/>
        </w:rPr>
        <w:t>//</w:t>
      </w:r>
      <w:r>
        <w:rPr>
          <w:rFonts w:ascii="Liberation Sans" w:hAnsi="Liberation Sans"/>
          <w:color w:val="800000"/>
          <w:sz w:val="20"/>
          <w:szCs w:val="20"/>
        </w:rPr>
        <w:t>www</w:t>
      </w:r>
      <w:r>
        <w:rPr>
          <w:rFonts w:ascii="Liberation Sans" w:cs="Arial" w:eastAsia="Arial" w:hAnsi="Liberation Sans"/>
          <w:color w:val="800000"/>
          <w:sz w:val="20"/>
          <w:szCs w:val="20"/>
        </w:rPr>
        <w:t>.</w:t>
      </w:r>
      <w:r>
        <w:rPr>
          <w:rFonts w:ascii="Liberation Sans" w:hAnsi="Liberation Sans"/>
          <w:color w:val="800000"/>
          <w:sz w:val="20"/>
          <w:szCs w:val="20"/>
        </w:rPr>
        <w:t>bidp</w:t>
      </w:r>
      <w:r>
        <w:rPr>
          <w:rFonts w:ascii="Liberation Sans" w:cs="Arial" w:eastAsia="Arial" w:hAnsi="Liberation Sans"/>
          <w:color w:val="800000"/>
          <w:sz w:val="20"/>
          <w:szCs w:val="20"/>
        </w:rPr>
        <w:t>.</w:t>
      </w:r>
      <w:r>
        <w:rPr>
          <w:rFonts w:ascii="Liberation Sans" w:hAnsi="Liberation Sans"/>
          <w:color w:val="800000"/>
          <w:sz w:val="20"/>
          <w:szCs w:val="20"/>
        </w:rPr>
        <w:t>bw</w:t>
      </w:r>
    </w:p>
    <w:p>
      <w:pPr>
        <w:pStyle w:val="style0"/>
        <w:jc w:val="right"/>
      </w:pPr>
      <w:r>
        <w:rPr>
          <w:sz w:val="20"/>
          <w:szCs w:val="20"/>
        </w:rPr>
      </w:r>
    </w:p>
    <w:p>
      <w:pPr>
        <w:pStyle w:val="style28"/>
      </w:pPr>
      <w:r>
        <w:rPr>
          <w:rFonts w:ascii="Liberation Sans" w:hAnsi="Liberation Sans"/>
          <w:sz w:val="20"/>
          <w:szCs w:val="20"/>
        </w:rPr>
      </w:r>
    </w:p>
    <w:p>
      <w:pPr>
        <w:pStyle w:val="style28"/>
      </w:pPr>
      <w:r>
        <w:rPr>
          <w:rFonts w:ascii="Liberation Sans" w:hAnsi="Liberation Sans"/>
          <w:sz w:val="20"/>
          <w:szCs w:val="20"/>
        </w:rPr>
      </w:r>
    </w:p>
    <w:tbl>
      <w:tblPr>
        <w:jc w:val="left"/>
        <w:tblInd w:type="dxa" w:w="12"/>
        <w:tblBorders/>
      </w:tblPr>
      <w:tblGrid>
        <w:gridCol w:w="10467"/>
      </w:tblGrid>
      <w:tr>
        <w:trPr>
          <w:cantSplit w:val="true"/>
        </w:trPr>
        <w:tc>
          <w:tcPr>
            <w:tcW w:type="dxa" w:w="104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(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A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0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kp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)04</w:t>
            </w:r>
          </w:p>
        </w:tc>
      </w:tr>
      <w:tr>
        <w:trPr>
          <w:cantSplit w:val="true"/>
        </w:trPr>
        <w:tc>
          <w:tcPr>
            <w:tcW w:type="dxa" w:w="104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104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MINUTES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OF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COUNCIL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MEETING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/>
                <w:sz w:val="20"/>
                <w:szCs w:val="20"/>
              </w:rPr>
              <w:t>NO</w:t>
            </w:r>
            <w:r>
              <w:rPr>
                <w:rFonts w:ascii="Liberation Sans" w:eastAsia="Helvetica" w:hAnsi="Liberation Sans"/>
                <w:b/>
                <w:sz w:val="20"/>
                <w:szCs w:val="20"/>
              </w:rPr>
              <w:t>. 4 2012/2013</w:t>
            </w:r>
          </w:p>
        </w:tc>
      </w:tr>
      <w:tr>
        <w:trPr>
          <w:cantSplit w:val="true"/>
        </w:trPr>
        <w:tc>
          <w:tcPr>
            <w:tcW w:type="dxa" w:w="104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type="dxa" w:w="1046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0"/>
                <w:szCs w:val="20"/>
              </w:rPr>
              <w:t>Held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BIDP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Shop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/>
                <w:sz w:val="20"/>
                <w:szCs w:val="20"/>
              </w:rPr>
              <w:t>Plot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915, </w:t>
            </w:r>
            <w:r>
              <w:rPr>
                <w:rFonts w:ascii="Liberation Sans" w:hAnsi="Liberation Sans"/>
                <w:sz w:val="20"/>
                <w:szCs w:val="20"/>
              </w:rPr>
              <w:t>Gaborone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/>
                <w:sz w:val="20"/>
                <w:szCs w:val="20"/>
              </w:rPr>
              <w:t>on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30</w:t>
            </w:r>
            <w:r>
              <w:rPr>
                <w:rFonts w:ascii="Liberation Sans" w:eastAsia="Helvetica" w:hAnsi="Liberation Sans"/>
                <w:sz w:val="20"/>
                <w:szCs w:val="20"/>
                <w:vertAlign w:val="superscript"/>
              </w:rPr>
              <w:t>th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April, 2013 </w:t>
            </w:r>
            <w:r>
              <w:rPr>
                <w:rFonts w:ascii="Liberation Sans" w:hAnsi="Liberation Sans"/>
                <w:sz w:val="20"/>
                <w:szCs w:val="20"/>
              </w:rPr>
              <w:t>at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 xml:space="preserve"> 6</w:t>
            </w:r>
            <w:r>
              <w:rPr>
                <w:rFonts w:ascii="Liberation Sans" w:hAnsi="Liberation Sans"/>
                <w:sz w:val="20"/>
                <w:szCs w:val="20"/>
              </w:rPr>
              <w:t>pm</w:t>
            </w:r>
            <w:r>
              <w:rPr>
                <w:rFonts w:ascii="Liberation Sans" w:eastAsia="Helvetica" w:hAnsi="Liberation Sans"/>
                <w:sz w:val="20"/>
                <w:szCs w:val="20"/>
              </w:rPr>
              <w:t>.</w:t>
            </w:r>
          </w:p>
        </w:tc>
      </w:tr>
    </w:tbl>
    <w:p>
      <w:pPr>
        <w:pStyle w:val="style28"/>
      </w:pPr>
      <w:r>
        <w:rPr>
          <w:rFonts w:ascii="Liberation Sans" w:hAnsi="Liberation Sans"/>
          <w:sz w:val="21"/>
          <w:szCs w:val="21"/>
        </w:rPr>
      </w:r>
    </w:p>
    <w:tbl>
      <w:tblPr>
        <w:jc w:val="left"/>
        <w:tblInd w:type="dxa" w:w="1"/>
        <w:tblBorders/>
      </w:tblPr>
      <w:tblGrid>
        <w:gridCol w:w="946"/>
        <w:gridCol w:w="1378"/>
        <w:gridCol w:w="2328"/>
        <w:gridCol w:w="1707"/>
        <w:gridCol w:w="3085"/>
        <w:gridCol w:w="1044"/>
      </w:tblGrid>
      <w:tr>
        <w:trPr>
          <w:tblHeader w:val="true"/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4.1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Attendance</w:t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  <w:jc w:val="center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Phone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4.1.1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Present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David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Young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Member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397 1181 / 7424 2618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K Mokwete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Member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7550 5291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Ndingililo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Hobona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Secretary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7149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3357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Edward Mazhani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Treasurer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71362259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Mutua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Mutuku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Vice president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395 2882 / 7211 6323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Evans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Moje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President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310 5073 / 7216 5484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4.1.2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Apologies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Andreas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Groth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Member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392 3462 / 7211 2213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L Mosienyane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Member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397 4334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4.1.3</w:t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bsent:</w:t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Chiwala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Maipambe</w:t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Member</w:t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395 1883/ 7172  5039</w:t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4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37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328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70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08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10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</w:tbl>
    <w:p>
      <w:pPr>
        <w:pStyle w:val="style28"/>
        <w:jc w:val="right"/>
      </w:pPr>
      <w:r>
        <w:rPr>
          <w:rFonts w:ascii="Liberation Sans" w:eastAsia="Liberation Sans" w:hAnsi="Liberation Sans"/>
          <w:sz w:val="21"/>
          <w:szCs w:val="21"/>
        </w:rPr>
        <w:t xml:space="preserve"> </w:t>
      </w:r>
      <w:r>
        <w:rPr>
          <w:rFonts w:ascii="Liberation Sans" w:cs="Helvetica" w:eastAsia="Liberation Sans" w:hAnsi="Liberation Sans"/>
          <w:sz w:val="21"/>
          <w:szCs w:val="21"/>
        </w:rPr>
        <w:t>ACT</w:t>
      </w:r>
    </w:p>
    <w:tbl>
      <w:tblPr>
        <w:jc w:val="left"/>
        <w:tblInd w:type="dxa" w:w="1"/>
        <w:tblBorders/>
      </w:tblPr>
      <w:tblGrid>
        <w:gridCol w:w="2625"/>
        <w:gridCol w:w="2625"/>
        <w:gridCol w:w="2625"/>
      </w:tblGrid>
      <w:tr>
        <w:trPr>
          <w:tblHeader w:val="true"/>
          <w:cantSplit w:val="true"/>
        </w:trPr>
        <w:tc>
          <w:tcPr>
            <w:tcW w:type="dxa" w:w="262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4.2</w:t>
            </w:r>
          </w:p>
        </w:tc>
        <w:tc>
          <w:tcPr>
            <w:tcW w:type="dxa" w:w="26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PREVIOUS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COUNCIL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MEETING</w:t>
            </w:r>
          </w:p>
        </w:tc>
        <w:tc>
          <w:tcPr>
            <w:tcW w:type="dxa" w:w="262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tblHeader w:val="true"/>
          <w:trHeight w:hRule="atLeast" w:val="551"/>
          <w:cantSplit w:val="true"/>
        </w:trPr>
        <w:tc>
          <w:tcPr>
            <w:tcW w:type="dxa" w:w="262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4.2.1</w:t>
            </w:r>
          </w:p>
        </w:tc>
        <w:tc>
          <w:tcPr>
            <w:tcW w:type="dxa" w:w="26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The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minutes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of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the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previous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council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meeting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were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agreed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to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be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a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true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record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by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those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then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present.</w:t>
            </w:r>
          </w:p>
        </w:tc>
        <w:tc>
          <w:tcPr>
            <w:tcW w:type="dxa" w:w="262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tblHeader w:val="true"/>
          <w:cantSplit w:val="true"/>
        </w:trPr>
        <w:tc>
          <w:tcPr>
            <w:tcW w:type="dxa" w:w="262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2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2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4.3</w:t>
            </w:r>
          </w:p>
        </w:tc>
        <w:tc>
          <w:tcPr>
            <w:tcW w:type="dxa" w:w="26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ACTIVITIES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AND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FUNCTIONS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:</w:t>
            </w:r>
          </w:p>
        </w:tc>
        <w:tc>
          <w:tcPr>
            <w:tcW w:type="dxa" w:w="262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2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>4.3.1</w:t>
            </w:r>
          </w:p>
        </w:tc>
        <w:tc>
          <w:tcPr>
            <w:tcW w:type="dxa" w:w="2625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i/>
                <w:sz w:val="21"/>
                <w:szCs w:val="21"/>
              </w:rPr>
              <w:t>MATTERS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ARISING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FROM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PREVIOUS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MINUTES</w:t>
            </w:r>
          </w:p>
        </w:tc>
        <w:tc>
          <w:tcPr>
            <w:tcW w:type="dxa" w:w="262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>8.3.2</w:t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Visit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to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SADC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Building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: 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ET Mazhani to arrange a date with UB students 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ETM will confirm next week for 23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rd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May, 2013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ETM</w:t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2.3.3</w:t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Future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events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: </w:t>
            </w:r>
            <w:r>
              <w:rPr>
                <w:rFonts w:ascii="Liberation Sans" w:hAnsi="Liberation Sans"/>
                <w:sz w:val="21"/>
                <w:szCs w:val="21"/>
              </w:rPr>
              <w:t>round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table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discussion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with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City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Council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or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Fire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Department: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 Mutua was referred to Sebele by Council</w:t>
            </w:r>
          </w:p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Set a date for June.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MM</w:t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3.3.2</w:t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Linux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presentation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by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D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Young: 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D Young to compile text for Ellen to distribute and for the newsletter.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DY</w:t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Text still to do. Hoping to get assistance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3.3.4</w:t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D Young to arrange a 3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rd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visit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to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airport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: 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Suspend for now.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3.3.5</w:t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Campus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Recreation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at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UB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– </w:t>
            </w:r>
            <w:r>
              <w:rPr>
                <w:rFonts w:ascii="Liberation Sans" w:hAnsi="Liberation Sans"/>
                <w:sz w:val="21"/>
                <w:szCs w:val="21"/>
              </w:rPr>
              <w:t>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T </w:t>
            </w:r>
            <w:r>
              <w:rPr>
                <w:rFonts w:ascii="Liberation Sans" w:hAnsi="Liberation Sans"/>
                <w:sz w:val="21"/>
                <w:szCs w:val="21"/>
              </w:rPr>
              <w:t>Mazhani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will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assist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>Letter done – ask Ellen to send off.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</w:t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96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89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>7.3.2</w:t>
            </w:r>
          </w:p>
        </w:tc>
        <w:tc>
          <w:tcPr>
            <w:tcW w:type="dxa" w:w="7586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  <w:t>Set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up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a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forum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which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is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more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informal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rather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than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seminar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for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members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of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the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Public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wishing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to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build</w:t>
            </w:r>
            <w:r>
              <w:rPr>
                <w:rFonts w:eastAsia="Helvetica"/>
                <w:szCs w:val="21"/>
              </w:rPr>
              <w:t xml:space="preserve"> their </w:t>
            </w:r>
            <w:r>
              <w:rPr>
                <w:szCs w:val="21"/>
              </w:rPr>
              <w:t>own</w:t>
            </w:r>
            <w:r>
              <w:rPr>
                <w:rFonts w:eastAsia="Helvetica"/>
                <w:szCs w:val="21"/>
              </w:rPr>
              <w:t xml:space="preserve"> </w:t>
            </w:r>
            <w:r>
              <w:rPr>
                <w:szCs w:val="21"/>
              </w:rPr>
              <w:t>homes.</w:t>
            </w:r>
          </w:p>
        </w:tc>
        <w:tc>
          <w:tcPr>
            <w:tcW w:type="dxa" w:w="105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</w:tbl>
    <w:p>
      <w:pPr>
        <w:sectPr>
          <w:headerReference r:id="rId3" w:type="first"/>
          <w:footerReference r:id="rId4" w:type="first"/>
          <w:type w:val="nextPage"/>
          <w:pgSz w:h="16838" w:w="11906"/>
          <w:pgMar w:bottom="777" w:footer="0" w:gutter="0" w:header="0" w:left="850" w:right="567" w:top="1142"/>
          <w:pgNumType w:fmt="decimal"/>
          <w:formProt w:val="false"/>
          <w:titlePg/>
          <w:textDirection w:val="lrTb"/>
          <w:docGrid w:charSpace="12082" w:linePitch="269" w:type="default"/>
        </w:sectPr>
        <w:pStyle w:val="style0"/>
      </w:pPr>
      <w:r>
        <w:rPr/>
      </w:r>
    </w:p>
    <w:tbl>
      <w:tblPr>
        <w:jc w:val="left"/>
        <w:tblInd w:type="dxa" w:w="1"/>
        <w:tblBorders/>
      </w:tblPr>
      <w:tblGrid>
        <w:gridCol w:w="2630"/>
        <w:gridCol w:w="2631"/>
        <w:gridCol w:w="2630"/>
        <w:gridCol w:w="2631"/>
      </w:tblGrid>
      <w:tr>
        <w:trPr>
          <w:tblHeader w:val="true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Event included as part of marketing &amp; promotion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KM/NDH</w:t>
            </w:r>
          </w:p>
        </w:tc>
      </w:tr>
      <w:tr>
        <w:trPr>
          <w:tblHeader w:val="true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1.4.4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Contracts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presentation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or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meeting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with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Banks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On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going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Events included as part of marketing &amp; promotion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tblHeader w:val="true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tblHeader w:val="true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4.3.2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Ulf correspondence – volunteered to present photography based on architecture and upgrade.</w:t>
            </w:r>
          </w:p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Circulate dates for events by end of the week for council to decide on dates.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  <w:t>KM/NDH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4.3.3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Write a letter to PSP copy Lionjanga introducing BIDP and its availability for professional advice.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4.3.4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PPADB is now responsible for contractor and consultant’s registration. Forge close board with BIDP.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4.3.5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BIDPA report looks at challenges of the construction industry : A Groth was involved in the development of the report – talk to him about responding to report as BIDP.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4.3.5.1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There is an opportunity to act based on the report.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  <w:t>AG/KM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4.3.6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Boidus organised event CBD – 20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th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May. Opportunity rof BIDP to get involved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4.3.7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Lecture at UB by Jo Nuero on Monday 20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th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May.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/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4.3.8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Direct appointment procedure/process – ND Hobona to talk to Mr Kutoro and get BIDP included on the invite list.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  <w:t>NDH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i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i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i/>
                <w:sz w:val="21"/>
                <w:szCs w:val="21"/>
              </w:rPr>
              <w:t>4.4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i/>
                <w:sz w:val="21"/>
                <w:szCs w:val="21"/>
              </w:rPr>
              <w:t>TREASURER</w:t>
            </w:r>
            <w:r>
              <w:rPr>
                <w:rFonts w:ascii="Liberation Sans" w:eastAsia="Helvetica" w:hAnsi="Liberation Sans"/>
                <w:b/>
                <w:i/>
                <w:sz w:val="21"/>
                <w:szCs w:val="21"/>
              </w:rPr>
              <w:t>'</w:t>
            </w:r>
            <w:r>
              <w:rPr>
                <w:rFonts w:ascii="Liberation Sans" w:hAnsi="Liberation Sans"/>
                <w:b/>
                <w:i/>
                <w:sz w:val="21"/>
                <w:szCs w:val="21"/>
              </w:rPr>
              <w:t>S</w:t>
            </w:r>
            <w:r>
              <w:rPr>
                <w:rFonts w:ascii="Liberation Sans" w:eastAsia="Helvetica" w:hAnsi="Liberation Sans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i/>
                <w:sz w:val="21"/>
                <w:szCs w:val="21"/>
              </w:rPr>
              <w:t>REPORT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>4.4.1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i/>
                <w:sz w:val="21"/>
                <w:szCs w:val="21"/>
              </w:rPr>
              <w:t>MATTERS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ARISING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FROM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PREVIOUS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MINUTES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7.4.2</w:t>
            </w:r>
          </w:p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Subscription non-payment:  </w:t>
            </w:r>
          </w:p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Received list of non paid subscriptions:</w:t>
            </w:r>
          </w:p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Ask Ellen to send emails to individuals with a gentle reminder to pay subscription.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ETM</w:t>
            </w:r>
          </w:p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7.4.4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Bank statement  28</w:t>
            </w:r>
            <w:r>
              <w:rPr>
                <w:rFonts w:ascii="Liberation Sans" w:eastAsia="Helvetica" w:hAnsi="Liberation Sans"/>
                <w:sz w:val="21"/>
                <w:szCs w:val="21"/>
                <w:vertAlign w:val="superscript"/>
              </w:rPr>
              <w:t>th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March 2013 P32,049.55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trHeight w:hRule="atLeast" w:val="329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hAnsi="Liberation Sans"/>
                <w:sz w:val="21"/>
                <w:szCs w:val="21"/>
              </w:rPr>
              <w:t>1.6.2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BIDP must formalise contract with ET 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ET/ETM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Secretary drafted letter and presented to council for approval. Prepare for President’s signature.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  <w:t>ETM/NDH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ET/ETM</w:t>
            </w:r>
          </w:p>
        </w:tc>
      </w:tr>
      <w:tr>
        <w:trPr>
          <w:trHeight w:hRule="atLeast" w:val="329"/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Discuss on ET: investigate availability of forms of agreement.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DY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4.4.2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Proposal to share office space – cannot at this time. Ellen to write a letter to REIB 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Cs w:val="21"/>
              </w:rPr>
              <w:t>ET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4.4.3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Revenue streams for BIDP as a future item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Budget forecast: </w:t>
            </w:r>
          </w:p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Look in to increasing annual subscriptions. Note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Cs w:val="21"/>
              </w:rPr>
              <w:t>ETM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4.5</w:t>
            </w:r>
          </w:p>
        </w:tc>
        <w:tc>
          <w:tcPr>
            <w:tcW w:type="dxa" w:w="2631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MEMBERSHIP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4.5.1</w:t>
            </w:r>
          </w:p>
        </w:tc>
        <w:tc>
          <w:tcPr>
            <w:tcW w:type="dxa" w:w="2631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i/>
                <w:sz w:val="21"/>
                <w:szCs w:val="21"/>
              </w:rPr>
              <w:t>MATTERS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ARISING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FROM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PREVIOUS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MINUTES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8.5.2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New application received from J Mfanyane: D Young wrote to him to clarify: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Letter sent, still no response. 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1.5.2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New applications received from: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1.5.2.1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Cliff Robertson – document pending: MRICS, BSC, MBA, MA – request copies of certificates.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Email sent 26no12 requesting certified copies of certificates.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4.5.2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tabs>
                <w:tab w:leader="none" w:pos="1134" w:val="left"/>
                <w:tab w:leader="none" w:pos="2520" w:val="left"/>
              </w:tabs>
            </w:pPr>
            <w:r>
              <w:rPr>
                <w:rFonts w:ascii="Liberation Sans" w:hAnsi="Liberation Sans"/>
                <w:sz w:val="21"/>
                <w:szCs w:val="21"/>
              </w:rPr>
              <w:t>Architecture Students Association UB council may join as organisation member. Note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4.5.3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tabs>
                <w:tab w:leader="none" w:pos="1134" w:val="left"/>
                <w:tab w:leader="none" w:pos="2520" w:val="left"/>
              </w:tabs>
            </w:pPr>
            <w:r>
              <w:rPr>
                <w:rFonts w:ascii="Liberation Sans" w:hAnsi="Liberation Sans"/>
                <w:sz w:val="21"/>
                <w:szCs w:val="21"/>
              </w:rPr>
              <w:t>Formalise relations with UB in relation to the end of year exhibition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tabs>
                <w:tab w:leader="none" w:pos="1134" w:val="left"/>
                <w:tab w:leader="none" w:pos="2520" w:val="left"/>
              </w:tabs>
            </w:pPr>
            <w:r>
              <w:rPr>
                <w:rFonts w:ascii="Liberation Sans" w:hAnsi="Liberation Sans"/>
                <w:b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tabs>
                <w:tab w:leader="none" w:pos="1134" w:val="left"/>
                <w:tab w:leader="none" w:pos="2520" w:val="left"/>
              </w:tabs>
            </w:pPr>
            <w:r>
              <w:rPr>
                <w:rFonts w:ascii="Liberation Sans" w:hAnsi="Liberation Sans"/>
                <w:b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4.6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tabs>
                <w:tab w:leader="none" w:pos="1134" w:val="left"/>
                <w:tab w:leader="none" w:pos="2520" w:val="left"/>
              </w:tabs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CORRESPONDENCE</w:t>
              <w:tab/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4.6.1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Dispute ref from Alphalab: 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Done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4.6.2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K Mokwete reported: DTRP land behind airport: 'competition' urban design for use of land. BIDP must have representation where new procurement routes are considered. Everything is frozen pending the passing of the Town &amp; Country bill and also based on budget year end. On going</w:t>
            </w:r>
          </w:p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KM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4.6.4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A Groth response on Building regulations and Alan Kille: possibly pursue.</w:t>
            </w:r>
          </w:p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Ask for a briefing or discussion on building regulations: subject “Using the Act” and the Board.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Pending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ET/AG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hAnsi="Liberation Sans"/>
                <w:sz w:val="21"/>
                <w:szCs w:val="21"/>
              </w:rPr>
              <w:t>4.6.5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ET must give a report for items on her action list.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ET/NDH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hAnsi="Liberation Sans"/>
                <w:b/>
                <w:bCs/>
                <w:sz w:val="21"/>
                <w:szCs w:val="21"/>
              </w:rPr>
              <w:t>4.7</w:t>
            </w:r>
          </w:p>
        </w:tc>
        <w:tc>
          <w:tcPr>
            <w:tcW w:type="dxa" w:w="2631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PUBLICATIONS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/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NEWS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LETTER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>4.7.1</w:t>
            </w:r>
          </w:p>
        </w:tc>
        <w:tc>
          <w:tcPr>
            <w:tcW w:type="dxa" w:w="2631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i/>
                <w:sz w:val="21"/>
                <w:szCs w:val="21"/>
              </w:rPr>
              <w:t>MATTERS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ARISING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FROM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PREVIOUS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MINUTES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7.7.3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BIDP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electronic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forms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on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website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on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going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Website not working – being attended.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DY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8.7.3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Newsletter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  Did not happen: Symposium or DBES Director's presentation.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Chase DBES director's presentation.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1.7.2.1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Minor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Works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Labour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Only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Contract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Adopted and can be sold: Carefully check the text. 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5.7.2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Publications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committee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Next meeting is a week on Tuesday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/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4.8</w:t>
            </w:r>
          </w:p>
        </w:tc>
        <w:tc>
          <w:tcPr>
            <w:tcW w:type="dxa" w:w="2631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PUBLIC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RELATIONS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>4.8.1</w:t>
            </w:r>
          </w:p>
        </w:tc>
        <w:tc>
          <w:tcPr>
            <w:tcW w:type="dxa" w:w="2631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i/>
                <w:sz w:val="21"/>
                <w:szCs w:val="21"/>
              </w:rPr>
              <w:t>MATTERS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ARISING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FROM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PREVIOUS</w:t>
            </w:r>
            <w:r>
              <w:rPr>
                <w:rFonts w:ascii="Liberation Sans" w:eastAsia="Helvetica" w:hAnsi="Liberation Sans"/>
                <w:i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i/>
                <w:sz w:val="21"/>
                <w:szCs w:val="21"/>
              </w:rPr>
              <w:t>MINUTES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6.6.1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Government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non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-</w:t>
            </w:r>
            <w:r>
              <w:rPr>
                <w:rFonts w:ascii="Liberation Sans" w:hAnsi="Liberation Sans"/>
                <w:sz w:val="21"/>
                <w:szCs w:val="21"/>
              </w:rPr>
              <w:t>payment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letter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to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DBES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on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going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 Moje to write to A Groth to forward previous correspondence.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Ask E Moje to push.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No action: correspondence forwarded to E Moje.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  <w:t>Write a letter of disappointment to BOCCIM for not pursuing: will do next week..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E Moje will follow up.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5.9.4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Facilities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Management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has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been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classified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at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PPADB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under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Real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Estate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TM 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will make proposal for PPADB.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ETM/EM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Next meeting will have something to report : FM is listed with estate management. Conflict in PPADB the categories.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7.9.1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Gerrit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Vlug: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loss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to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BIDP: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 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Draft letter given by D Young: put in newsletter.</w:t>
            </w:r>
          </w:p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 Moje to write letter for family.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ET/EM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Letter drafted: E Moje to follow up with ET. </w:t>
            </w:r>
          </w:p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On going.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7.9.2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>BOBS presentation on product marking was given with very short notice. BIDP to write to BOBS and propose: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 </w:t>
            </w:r>
            <w:r>
              <w:rPr>
                <w:rFonts w:ascii="Liberation Sans" w:hAnsi="Liberation Sans"/>
                <w:sz w:val="21"/>
                <w:szCs w:val="21"/>
              </w:rPr>
              <w:t>a) BOBS data to be made available in the internet and for free.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 </w:t>
            </w:r>
            <w:r>
              <w:rPr>
                <w:rFonts w:ascii="Liberation Sans" w:hAnsi="Liberation Sans"/>
                <w:sz w:val="21"/>
                <w:szCs w:val="21"/>
              </w:rPr>
              <w:t>b) Pre-cast pre-stressed lintels to have quality stamps.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D Young still to do.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Circulate letter to council and make a decision on sending letter to BOBS</w:t>
            </w:r>
          </w:p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On going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ET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  <w:t>4.9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cs="Helvetica" w:hAnsi="Liberation Sans"/>
                <w:b/>
                <w:sz w:val="21"/>
                <w:szCs w:val="21"/>
              </w:rPr>
              <w:t>MARKETING &amp; PROMOTIONS STRATEGY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5.7.2.1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  <w:t>Must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report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once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year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: </w:t>
            </w:r>
            <w:r>
              <w:rPr>
                <w:rFonts w:ascii="Liberation Sans" w:hAnsi="Liberation Sans"/>
                <w:sz w:val="21"/>
                <w:szCs w:val="21"/>
              </w:rPr>
              <w:t>invite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other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organisations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: 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>D Young to contact U Soderstrom on usage by Government of BIDP's Nominated sub-contract form base on Fidic.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ET/DY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BIDP – collectively advise government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/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Missing actions: review action items to be listed.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7.7.2</w:t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Certificate and Instruction pads: people are still trying to buy.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cs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cs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4.9.1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>Marketing and Promotions Strategy Report attached and circulated with minutes</w:t>
            </w:r>
          </w:p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BOCCIM  - check if Ellen is receiving BOCCIM emails and must forward to Council 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  <w:t>ET</w:t>
            </w:r>
          </w:p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4.9.2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>Corporate Social Responsibility invitations- eg: Old Naledi Market proposal as an example; write a letter to the Presidents Housing appeal to say what BIDP can offer.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  <w:t>EM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4.9.3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>Financial institutions</w:t>
            </w:r>
          </w:p>
          <w:p>
            <w:pPr>
              <w:pStyle w:val="style43"/>
              <w:ind w:hanging="0" w:left="0" w:right="0"/>
            </w:pPr>
            <w:r>
              <w:rPr>
                <w:rFonts w:ascii="Liberation Sans" w:hAnsi="Liberation Sans"/>
                <w:sz w:val="21"/>
                <w:szCs w:val="21"/>
              </w:rPr>
              <w:t xml:space="preserve">CPDs every 2 to 3 months ; Consumer programmes 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4.9.4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</w:pPr>
            <w:r>
              <w:rPr>
                <w:rFonts w:ascii="Liberation Sans" w:cs="Helvetica" w:hAnsi="Liberation Sans"/>
                <w:sz w:val="21"/>
                <w:szCs w:val="21"/>
              </w:rPr>
              <w:t>Marketing drive to other professions and students from other professions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bookmarkStart w:id="0" w:name="_GoBack"/>
            <w:bookmarkStart w:id="1" w:name="_GoBack"/>
            <w:bookmarkEnd w:id="1"/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hAnsi="Liberation Sans"/>
                <w:b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b/>
                <w:sz w:val="21"/>
                <w:szCs w:val="21"/>
              </w:rPr>
              <w:t>4.10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hAnsi="Liberation Sans"/>
                <w:b/>
                <w:sz w:val="21"/>
                <w:szCs w:val="21"/>
              </w:rPr>
              <w:t>ANY OTHER BUSINESS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4.10.1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hAnsi="Liberation Sans"/>
                <w:sz w:val="21"/>
                <w:szCs w:val="21"/>
              </w:rPr>
              <w:t>L Mosienyane: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cs="Helvetica" w:hAnsi="Liberation Sans"/>
                <w:sz w:val="21"/>
                <w:szCs w:val="21"/>
              </w:rPr>
              <w:t xml:space="preserve">- Proposal for BIDP to look at repositioning itself 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- L Mosienyane will look at the Commonwealth foundation.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  <w:t>LM</w:t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  <w:t>On going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/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0"/>
              <w:jc w:val="right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>4.11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b/>
                <w:sz w:val="21"/>
                <w:szCs w:val="21"/>
              </w:rPr>
              <w:t>NEXT</w:t>
            </w:r>
            <w:r>
              <w:rPr>
                <w:rFonts w:ascii="Liberation Sans" w:eastAsia="Helvetica" w:hAnsi="Liberation Sans"/>
                <w:b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MEETING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0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4.11.1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The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next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meeting 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 xml:space="preserve">will be held on Tuesday, </w:t>
            </w:r>
            <w:r>
              <w:rPr>
                <w:rFonts w:ascii="Liberation Sans" w:cs="Liberation Sans" w:eastAsia="Helvetica" w:hAnsi="Liberation Sans"/>
                <w:sz w:val="21"/>
                <w:szCs w:val="21"/>
              </w:rPr>
              <w:t>21</w:t>
            </w:r>
            <w:r>
              <w:rPr>
                <w:rFonts w:ascii="Liberation Sans" w:cs="Liberation Sans" w:eastAsia="Helvetica" w:hAnsi="Liberation Sans"/>
                <w:sz w:val="21"/>
                <w:szCs w:val="21"/>
                <w:vertAlign w:val="superscript"/>
              </w:rPr>
              <w:t>st</w:t>
            </w:r>
            <w:r>
              <w:rPr>
                <w:rFonts w:ascii="Liberation Sans" w:cs="Liberation Sans" w:eastAsia="Helvetica" w:hAnsi="Liberation Sans"/>
                <w:sz w:val="21"/>
                <w:szCs w:val="21"/>
              </w:rPr>
              <w:t xml:space="preserve"> May, 2013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, 2013 at 6pm at plot 915, BIDP shop.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4.11.2</w:t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Will do a schedule of meeting for the rest of the year.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  <w:jc w:val="both"/>
            </w:pPr>
            <w:r>
              <w:rPr>
                <w:rFonts w:ascii="Liberation Sans" w:hAnsi="Liberation Sans"/>
                <w:sz w:val="21"/>
                <w:szCs w:val="21"/>
              </w:rPr>
              <w:t>NEXT MEETINGS:</w:t>
            </w:r>
          </w:p>
          <w:p>
            <w:pPr>
              <w:pStyle w:val="style43"/>
              <w:ind w:hanging="0" w:left="0" w:right="0"/>
              <w:jc w:val="both"/>
            </w:pPr>
            <w:r>
              <w:rPr>
                <w:rFonts w:ascii="Liberation Sans" w:hAnsi="Liberation Sans"/>
                <w:sz w:val="21"/>
                <w:szCs w:val="21"/>
              </w:rPr>
              <w:t>May:     Tuesday 21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st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2013 </w:t>
            </w:r>
          </w:p>
          <w:p>
            <w:pPr>
              <w:pStyle w:val="style43"/>
              <w:ind w:hanging="0" w:left="0" w:right="0"/>
              <w:jc w:val="both"/>
            </w:pPr>
            <w:r>
              <w:rPr>
                <w:rFonts w:ascii="Liberation Sans" w:hAnsi="Liberation Sans"/>
                <w:sz w:val="21"/>
                <w:szCs w:val="21"/>
              </w:rPr>
              <w:t>June:    Tuesday 18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th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2013</w:t>
            </w:r>
          </w:p>
          <w:p>
            <w:pPr>
              <w:pStyle w:val="style43"/>
              <w:ind w:hanging="0" w:left="0" w:right="0"/>
              <w:jc w:val="both"/>
            </w:pPr>
            <w:r>
              <w:rPr>
                <w:rFonts w:ascii="Liberation Sans" w:hAnsi="Liberation Sans"/>
                <w:sz w:val="21"/>
                <w:szCs w:val="21"/>
              </w:rPr>
              <w:t>July:      Tuesday 23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rd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2013</w:t>
            </w:r>
          </w:p>
          <w:p>
            <w:pPr>
              <w:pStyle w:val="style43"/>
              <w:ind w:hanging="0" w:left="0" w:right="0"/>
              <w:jc w:val="both"/>
            </w:pPr>
            <w:r>
              <w:rPr>
                <w:rFonts w:ascii="Liberation Sans" w:hAnsi="Liberation Sans"/>
                <w:sz w:val="21"/>
                <w:szCs w:val="21"/>
              </w:rPr>
              <w:t>August:  Tuesday 20</w:t>
            </w:r>
            <w:r>
              <w:rPr>
                <w:rFonts w:ascii="Liberation Sans" w:hAnsi="Liberation Sans"/>
                <w:sz w:val="21"/>
                <w:szCs w:val="21"/>
                <w:vertAlign w:val="superscript"/>
              </w:rPr>
              <w:t>th</w:t>
            </w:r>
            <w:r>
              <w:rPr>
                <w:rFonts w:ascii="Liberation Sans" w:hAnsi="Liberation Sans"/>
                <w:sz w:val="21"/>
                <w:szCs w:val="21"/>
              </w:rPr>
              <w:t xml:space="preserve"> 2013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/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  <w:jc w:val="both"/>
            </w:pPr>
            <w:r>
              <w:rPr>
                <w:rFonts w:ascii="Liberation Sans" w:cs="Liberation Sans" w:hAnsi="Liberation Sans"/>
                <w:sz w:val="21"/>
                <w:szCs w:val="21"/>
              </w:rPr>
              <w:t>Meeting adjourned at 19h54.</w:t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263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</w:r>
          </w:p>
        </w:tc>
        <w:tc>
          <w:tcPr>
            <w:tcW w:type="dxa" w:w="263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2630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</w:tbl>
    <w:p>
      <w:pPr>
        <w:sectPr>
          <w:type w:val="nextPage"/>
          <w:pgSz w:h="16838" w:w="11906"/>
          <w:pgMar w:bottom="777" w:footer="0" w:gutter="0" w:header="0" w:left="850" w:right="567" w:top="1142"/>
          <w:pgNumType w:fmt="decimal"/>
          <w:formProt w:val="false"/>
          <w:textDirection w:val="lrTb"/>
          <w:docGrid w:charSpace="12082" w:linePitch="269" w:type="default"/>
        </w:sectPr>
        <w:pStyle w:val="style0"/>
      </w:pPr>
      <w:r>
        <w:rPr>
          <w:szCs w:val="21"/>
        </w:rPr>
      </w:r>
    </w:p>
    <w:p>
      <w:pPr>
        <w:pStyle w:val="style0"/>
      </w:pPr>
      <w:r>
        <w:rPr>
          <w:szCs w:val="21"/>
        </w:rPr>
      </w:r>
    </w:p>
    <w:tbl>
      <w:tblPr>
        <w:jc w:val="left"/>
        <w:tblInd w:type="dxa" w:w="12"/>
        <w:tblBorders/>
      </w:tblPr>
      <w:tblGrid>
        <w:gridCol w:w="806"/>
        <w:gridCol w:w="3190"/>
        <w:gridCol w:w="1759"/>
        <w:gridCol w:w="4744"/>
      </w:tblGrid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2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3"/>
              <w:ind w:hanging="0" w:left="0" w:right="0"/>
              <w:jc w:val="both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>
            <w:pPr>
              <w:pStyle w:val="style40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Cs w:val="21"/>
              </w:rPr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President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  <w:jc w:val="right"/>
            </w:pPr>
            <w:r>
              <w:rPr>
                <w:rFonts w:ascii="Liberation Sans" w:hAnsi="Liberation Sans"/>
                <w:sz w:val="21"/>
                <w:szCs w:val="21"/>
              </w:rPr>
              <w:t>Secretary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Fax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Email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Cc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:</w:t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Evans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Moje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-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President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310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5076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ekmoje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@</w:t>
            </w:r>
            <w:r>
              <w:rPr>
                <w:rFonts w:ascii="Liberation Sans" w:hAnsi="Liberation Sans"/>
                <w:sz w:val="21"/>
                <w:szCs w:val="21"/>
              </w:rPr>
              <w:t>mega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Mutua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Mutuku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-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Vice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President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7211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6323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mutua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@</w:t>
            </w:r>
            <w:r>
              <w:rPr>
                <w:rFonts w:ascii="Liberation Sans" w:hAnsi="Liberation Sans"/>
                <w:sz w:val="21"/>
                <w:szCs w:val="21"/>
              </w:rPr>
              <w:t>symbion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-</w:t>
            </w:r>
            <w:r>
              <w:rPr>
                <w:rFonts w:ascii="Liberation Sans" w:hAnsi="Liberation Sans"/>
                <w:sz w:val="21"/>
                <w:szCs w:val="21"/>
              </w:rPr>
              <w:t>int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co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Edward Mazhani  </w:t>
            </w:r>
            <w:r>
              <w:rPr>
                <w:rFonts w:ascii="Liberation Sans" w:hAnsi="Liberation Sans"/>
                <w:sz w:val="21"/>
                <w:szCs w:val="21"/>
              </w:rPr>
              <w:t>-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Treasurer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74362259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mazhaniet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@</w:t>
            </w:r>
            <w:r>
              <w:rPr>
                <w:rFonts w:ascii="Liberation Sans" w:hAnsi="Liberation Sans"/>
                <w:sz w:val="21"/>
                <w:szCs w:val="21"/>
              </w:rPr>
              <w:t>mopipi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ub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Ndingililo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Hobona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-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Secretary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71493357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ndhobona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@</w:t>
            </w:r>
            <w:r>
              <w:rPr>
                <w:rFonts w:ascii="Liberation Sans" w:hAnsi="Liberation Sans"/>
                <w:sz w:val="21"/>
                <w:szCs w:val="21"/>
              </w:rPr>
              <w:t>yahoo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com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Andreas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Groth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392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3462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agasgroth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@</w:t>
            </w:r>
            <w:r>
              <w:rPr>
                <w:rFonts w:ascii="Liberation Sans" w:hAnsi="Liberation Sans"/>
                <w:sz w:val="21"/>
                <w:szCs w:val="21"/>
              </w:rPr>
              <w:t>gmail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com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David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Young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397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1181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ya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@</w:t>
            </w:r>
            <w:r>
              <w:rPr>
                <w:rFonts w:ascii="Liberation Sans" w:hAnsi="Liberation Sans"/>
                <w:sz w:val="21"/>
                <w:szCs w:val="21"/>
              </w:rPr>
              <w:t>yabw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net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Chiwala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Maipambe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eastAsia="Helvetica" w:hAnsi="Liberation Sans"/>
                <w:sz w:val="21"/>
                <w:szCs w:val="21"/>
              </w:rPr>
              <w:t>395</w:t>
            </w:r>
            <w:r>
              <w:rPr>
                <w:rFonts w:ascii="Liberation Sans" w:eastAsia="Liberation Sans" w:hAnsi="Liberation Sans"/>
                <w:sz w:val="21"/>
                <w:szCs w:val="21"/>
              </w:rPr>
              <w:t xml:space="preserve"> </w:t>
            </w:r>
            <w:r>
              <w:rPr>
                <w:rFonts w:ascii="Liberation Sans" w:hAnsi="Liberation Sans"/>
                <w:sz w:val="21"/>
                <w:szCs w:val="21"/>
              </w:rPr>
              <w:t>1883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chiwala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m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@</w:t>
            </w:r>
            <w:r>
              <w:rPr>
                <w:rFonts w:ascii="Liberation Sans" w:hAnsi="Liberation Sans"/>
                <w:sz w:val="21"/>
                <w:szCs w:val="21"/>
              </w:rPr>
              <w:t>fitzwilliam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co</w:t>
            </w:r>
            <w:r>
              <w:rPr>
                <w:rFonts w:ascii="Liberation Sans" w:eastAsia="Helvetica" w:hAnsi="Liberation Sans"/>
                <w:sz w:val="21"/>
                <w:szCs w:val="21"/>
              </w:rPr>
              <w:t>.</w:t>
            </w:r>
            <w:r>
              <w:rPr>
                <w:rFonts w:ascii="Liberation Sans" w:hAnsi="Liberation Sans"/>
                <w:sz w:val="21"/>
                <w:szCs w:val="21"/>
              </w:rPr>
              <w:t>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L Mosienyane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397 4334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Leta@mpi.co.bw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41"/>
            </w:pPr>
            <w:r>
              <w:rPr>
                <w:rFonts w:ascii="Liberation Sans" w:hAnsi="Liberation Sans"/>
                <w:sz w:val="21"/>
                <w:szCs w:val="21"/>
              </w:rPr>
              <w:t>K Mokwete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7550 5291</w:t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cs="Helvetica" w:eastAsia="Helvetica" w:hAnsi="Liberation Sans"/>
                <w:sz w:val="21"/>
                <w:szCs w:val="21"/>
              </w:rPr>
              <w:t>killion@boidus.co.bw</w:t>
            </w:r>
          </w:p>
        </w:tc>
      </w:tr>
      <w:tr>
        <w:trPr>
          <w:cantSplit w:val="true"/>
        </w:trPr>
        <w:tc>
          <w:tcPr>
            <w:tcW w:type="dxa" w:w="80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3190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  <w:t>File</w:t>
            </w:r>
          </w:p>
        </w:tc>
        <w:tc>
          <w:tcPr>
            <w:tcW w:type="dxa" w:w="175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  <w:tc>
          <w:tcPr>
            <w:tcW w:type="dxa" w:w="474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35"/>
            </w:pPr>
            <w:r>
              <w:rPr>
                <w:rFonts w:ascii="Liberation Sans" w:hAnsi="Liberation Sans"/>
                <w:sz w:val="21"/>
                <w:szCs w:val="21"/>
              </w:rPr>
            </w:r>
          </w:p>
        </w:tc>
      </w:tr>
    </w:tbl>
    <w:p>
      <w:pPr>
        <w:pStyle w:val="style0"/>
      </w:pPr>
      <w:r>
        <w:rPr>
          <w:szCs w:val="21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777" w:footer="0" w:gutter="0" w:header="0" w:left="850" w:right="567" w:top="1142"/>
      <w:pgNumType w:fmt="decimal"/>
      <w:formProt w:val="false"/>
      <w:textDirection w:val="lrTb"/>
      <w:docGrid w:charSpace="12082" w:linePitch="269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44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1134" w:val="left"/>
      </w:tabs>
      <w:suppressAutoHyphens w:val="true"/>
    </w:pPr>
    <w:rPr>
      <w:rFonts w:ascii="Liberation Sans" w:cs="Tahoma" w:eastAsia="Andale Sans UI" w:hAnsi="Liberation Sans"/>
      <w:color w:val="000000"/>
      <w:sz w:val="21"/>
      <w:szCs w:val="24"/>
      <w:lang w:bidi="en-US" w:eastAsia="zh-CN" w:val="en-GB"/>
    </w:rPr>
  </w:style>
  <w:style w:styleId="style2" w:type="paragraph">
    <w:name w:val="Heading 2"/>
    <w:basedOn w:val="style27"/>
    <w:next w:val="style28"/>
    <w:pPr>
      <w:keepNext/>
      <w:widowControl w:val="false"/>
      <w:numPr>
        <w:ilvl w:val="1"/>
        <w:numId w:val="1"/>
      </w:numPr>
      <w:suppressAutoHyphens w:val="true"/>
      <w:outlineLvl w:val="1"/>
    </w:pPr>
    <w:rPr>
      <w:rFonts w:ascii="Nimbus Sans L" w:eastAsia="DejaVu Sans" w:hAnsi="Nimbus Sans L"/>
      <w:b/>
      <w:bCs/>
      <w:color w:val="auto"/>
      <w:sz w:val="32"/>
      <w:szCs w:val="24"/>
    </w:rPr>
  </w:style>
  <w:style w:styleId="style3" w:type="paragraph">
    <w:name w:val="Heading 3"/>
    <w:basedOn w:val="style27"/>
    <w:next w:val="style28"/>
    <w:pPr>
      <w:widowControl w:val="false"/>
      <w:numPr>
        <w:ilvl w:val="2"/>
        <w:numId w:val="1"/>
      </w:numPr>
      <w:suppressAutoHyphens w:val="true"/>
      <w:spacing w:after="85" w:before="240"/>
      <w:outlineLvl w:val="2"/>
    </w:pPr>
    <w:rPr>
      <w:rFonts w:ascii="Liberation Sans" w:eastAsia="DejaVu Sans" w:hAnsi="Liberation Sans"/>
      <w:b/>
      <w:color w:val="auto"/>
      <w:sz w:val="24"/>
      <w:szCs w:val="24"/>
    </w:rPr>
  </w:style>
  <w:style w:styleId="style15" w:type="character">
    <w:name w:val="Default Paragraph Font"/>
    <w:next w:val="style15"/>
    <w:rPr/>
  </w:style>
  <w:style w:styleId="style16" w:type="character">
    <w:name w:val="Absatz-Standardschriftart"/>
    <w:next w:val="style16"/>
    <w:rPr/>
  </w:style>
  <w:style w:styleId="style17" w:type="character">
    <w:name w:val="WW-Absatz-Standardschriftart"/>
    <w:next w:val="style17"/>
    <w:rPr/>
  </w:style>
  <w:style w:styleId="style18" w:type="character">
    <w:name w:val="WW-Absatz-Standardschriftart1"/>
    <w:next w:val="style18"/>
    <w:rPr/>
  </w:style>
  <w:style w:styleId="style19" w:type="character">
    <w:name w:val="WW-Absatz-Standardschriftart11"/>
    <w:next w:val="style19"/>
    <w:rPr/>
  </w:style>
  <w:style w:styleId="style20" w:type="character">
    <w:name w:val="WW-Absatz-Standardschriftart111"/>
    <w:next w:val="style20"/>
    <w:rPr/>
  </w:style>
  <w:style w:styleId="style21" w:type="character">
    <w:name w:val="WW-Absatz-Standardschriftart1111"/>
    <w:next w:val="style21"/>
    <w:rPr/>
  </w:style>
  <w:style w:styleId="style22" w:type="character">
    <w:name w:val="WW-Absatz-Standardschriftart11111"/>
    <w:next w:val="style22"/>
    <w:rPr/>
  </w:style>
  <w:style w:styleId="style23" w:type="character">
    <w:name w:val="WW-Absatz-Standardschriftart111111"/>
    <w:next w:val="style23"/>
    <w:rPr/>
  </w:style>
  <w:style w:styleId="style24" w:type="character">
    <w:name w:val="WW-Absatz-Standardschriftart1111111"/>
    <w:next w:val="style24"/>
    <w:rPr/>
  </w:style>
  <w:style w:styleId="style25" w:type="character">
    <w:name w:val="Internet Link"/>
    <w:next w:val="style25"/>
    <w:rPr>
      <w:color w:val="000080"/>
      <w:u w:val="single"/>
      <w:lang w:bidi="en-US" w:eastAsia="en-US" w:val="en-US"/>
    </w:rPr>
  </w:style>
  <w:style w:styleId="style26" w:type="character">
    <w:name w:val="Bullets"/>
    <w:next w:val="style26"/>
    <w:rPr>
      <w:rFonts w:ascii="OpenSymbol" w:cs="OpenSymbol" w:eastAsia="OpenSymbol" w:hAnsi="OpenSymbol"/>
    </w:rPr>
  </w:style>
  <w:style w:styleId="style27" w:type="paragraph">
    <w:name w:val="Heading"/>
    <w:basedOn w:val="style0"/>
    <w:next w:val="style28"/>
    <w:pPr>
      <w:keepNext/>
      <w:widowControl w:val="false"/>
      <w:suppressAutoHyphens w:val="true"/>
      <w:spacing w:after="283" w:before="240"/>
    </w:pPr>
    <w:rPr>
      <w:rFonts w:ascii="Albany" w:cs="DejaVu Sans" w:eastAsia="Mincho" w:hAnsi="Albany"/>
      <w:color w:val="auto"/>
      <w:sz w:val="28"/>
      <w:szCs w:val="28"/>
    </w:rPr>
  </w:style>
  <w:style w:styleId="style28" w:type="paragraph">
    <w:name w:val="Text body"/>
    <w:basedOn w:val="style0"/>
    <w:next w:val="style28"/>
    <w:pPr>
      <w:widowControl w:val="false"/>
      <w:suppressAutoHyphens w:val="true"/>
    </w:pPr>
    <w:rPr>
      <w:rFonts w:ascii="Nimbus Sans L" w:eastAsia="DejaVu Sans" w:hAnsi="Nimbus Sans L"/>
      <w:color w:val="auto"/>
      <w:sz w:val="24"/>
      <w:szCs w:val="24"/>
    </w:rPr>
  </w:style>
  <w:style w:styleId="style29" w:type="paragraph">
    <w:name w:val="List"/>
    <w:basedOn w:val="style28"/>
    <w:next w:val="style29"/>
    <w:pPr>
      <w:widowControl w:val="false"/>
      <w:suppressAutoHyphens w:val="true"/>
    </w:pPr>
    <w:rPr>
      <w:rFonts w:ascii="Helvetica" w:eastAsia="DejaVu Sans" w:hAnsi="Helvetica"/>
      <w:color w:val="auto"/>
      <w:sz w:val="24"/>
      <w:szCs w:val="24"/>
    </w:rPr>
  </w:style>
  <w:style w:styleId="style30" w:type="paragraph">
    <w:name w:val="Caption"/>
    <w:basedOn w:val="style0"/>
    <w:next w:val="style30"/>
    <w:pPr>
      <w:suppressLineNumbers/>
      <w:spacing w:after="120" w:before="120"/>
    </w:pPr>
    <w:rPr>
      <w:i/>
      <w:iCs/>
      <w:sz w:val="24"/>
      <w:szCs w:val="24"/>
    </w:rPr>
  </w:style>
  <w:style w:styleId="style31" w:type="paragraph">
    <w:name w:val="Index"/>
    <w:basedOn w:val="style0"/>
    <w:next w:val="style31"/>
    <w:pPr>
      <w:widowControl w:val="false"/>
      <w:suppressLineNumbers/>
      <w:suppressAutoHyphens w:val="true"/>
    </w:pPr>
    <w:rPr>
      <w:rFonts w:ascii="Helvetica" w:eastAsia="DejaVu Sans" w:hAnsi="Helvetica"/>
      <w:color w:val="auto"/>
      <w:sz w:val="24"/>
      <w:szCs w:val="24"/>
    </w:rPr>
  </w:style>
  <w:style w:styleId="style32" w:type="paragraph">
    <w:name w:val="caption"/>
    <w:next w:val="style32"/>
    <w:pPr>
      <w:widowControl w:val="false"/>
      <w:suppressLineNumbers/>
      <w:tabs>
        <w:tab w:leader="none" w:pos="709" w:val="left"/>
      </w:tabs>
      <w:suppressAutoHyphens w:val="true"/>
      <w:spacing w:after="120" w:before="120"/>
    </w:pPr>
    <w:rPr>
      <w:rFonts w:ascii="Nimbus Sans L" w:cs="Times New Roman" w:eastAsia="DejaVu Sans" w:hAnsi="Nimbus Sans L"/>
      <w:i/>
      <w:iCs/>
      <w:color w:val="auto"/>
      <w:sz w:val="24"/>
      <w:szCs w:val="24"/>
      <w:lang w:bidi="ar-SA" w:eastAsia="en-GB" w:val="en-GB"/>
    </w:rPr>
  </w:style>
  <w:style w:styleId="style33" w:type="paragraph">
    <w:name w:val="Caption1"/>
    <w:next w:val="style33"/>
    <w:pPr>
      <w:widowControl w:val="false"/>
      <w:suppressLineNumbers/>
      <w:tabs>
        <w:tab w:leader="none" w:pos="709" w:val="left"/>
      </w:tabs>
      <w:suppressAutoHyphens w:val="true"/>
      <w:spacing w:after="120" w:before="120"/>
    </w:pPr>
    <w:rPr>
      <w:rFonts w:ascii="Helvetica" w:cs="Times New Roman" w:eastAsia="DejaVu Sans" w:hAnsi="Helvetica"/>
      <w:i/>
      <w:iCs/>
      <w:color w:val="auto"/>
      <w:sz w:val="20"/>
      <w:szCs w:val="20"/>
      <w:lang w:bidi="ar-SA" w:eastAsia="en-GB" w:val="en-GB"/>
    </w:rPr>
  </w:style>
  <w:style w:styleId="style34" w:type="paragraph">
    <w:name w:val="Footer"/>
    <w:basedOn w:val="style0"/>
    <w:next w:val="style34"/>
    <w:pPr>
      <w:widowControl w:val="false"/>
      <w:suppressLineNumbers/>
      <w:tabs>
        <w:tab w:leader="none" w:pos="4818" w:val="center"/>
        <w:tab w:leader="none" w:pos="9637" w:val="right"/>
      </w:tabs>
      <w:suppressAutoHyphens w:val="true"/>
    </w:pPr>
    <w:rPr>
      <w:rFonts w:ascii="Nimbus Sans L" w:eastAsia="DejaVu Sans" w:hAnsi="Nimbus Sans L"/>
      <w:color w:val="auto"/>
      <w:sz w:val="24"/>
      <w:szCs w:val="24"/>
    </w:rPr>
  </w:style>
  <w:style w:styleId="style35" w:type="paragraph">
    <w:name w:val="Table Contents"/>
    <w:basedOn w:val="style0"/>
    <w:next w:val="style35"/>
    <w:pPr>
      <w:widowControl w:val="false"/>
      <w:suppressLineNumbers/>
      <w:suppressAutoHyphens w:val="true"/>
    </w:pPr>
    <w:rPr>
      <w:rFonts w:ascii="Nimbus Sans L" w:eastAsia="DejaVu Sans" w:hAnsi="Nimbus Sans L"/>
      <w:color w:val="auto"/>
      <w:sz w:val="24"/>
      <w:szCs w:val="24"/>
    </w:rPr>
  </w:style>
  <w:style w:styleId="style36" w:type="paragraph">
    <w:name w:val="Table Heading"/>
    <w:basedOn w:val="style35"/>
    <w:next w:val="style36"/>
    <w:pPr>
      <w:widowControl w:val="false"/>
      <w:suppressLineNumbers/>
      <w:suppressAutoHyphens w:val="true"/>
      <w:jc w:val="center"/>
    </w:pPr>
    <w:rPr>
      <w:rFonts w:ascii="Nimbus Sans L" w:eastAsia="DejaVu Sans" w:hAnsi="Nimbus Sans L"/>
      <w:b/>
      <w:bCs/>
      <w:i/>
      <w:iCs/>
      <w:color w:val="auto"/>
      <w:sz w:val="24"/>
      <w:szCs w:val="24"/>
    </w:rPr>
  </w:style>
  <w:style w:styleId="style37" w:type="paragraph">
    <w:name w:val="Text"/>
    <w:basedOn w:val="style30"/>
    <w:next w:val="style37"/>
    <w:pPr>
      <w:widowControl w:val="false"/>
      <w:suppressAutoHyphens w:val="true"/>
    </w:pPr>
    <w:rPr>
      <w:rFonts w:ascii="Nimbus Sans L" w:eastAsia="DejaVu Sans" w:hAnsi="Nimbus Sans L"/>
      <w:color w:val="auto"/>
      <w:sz w:val="24"/>
      <w:szCs w:val="24"/>
    </w:rPr>
  </w:style>
  <w:style w:styleId="style38" w:type="paragraph">
    <w:name w:val="Frame contents"/>
    <w:basedOn w:val="style28"/>
    <w:next w:val="style38"/>
    <w:pPr>
      <w:widowControl w:val="false"/>
      <w:suppressAutoHyphens w:val="true"/>
    </w:pPr>
    <w:rPr>
      <w:rFonts w:ascii="Nimbus Sans L" w:eastAsia="DejaVu Sans" w:hAnsi="Nimbus Sans L"/>
      <w:color w:val="auto"/>
      <w:sz w:val="24"/>
      <w:szCs w:val="24"/>
    </w:rPr>
  </w:style>
  <w:style w:styleId="style39" w:type="paragraph">
    <w:name w:val="List Continue"/>
    <w:next w:val="style39"/>
    <w:pPr>
      <w:widowControl w:val="false"/>
      <w:tabs>
        <w:tab w:leader="none" w:pos="1069" w:val="left"/>
      </w:tabs>
      <w:suppressAutoHyphens w:val="true"/>
      <w:spacing w:after="120" w:before="0"/>
      <w:ind w:hanging="0" w:left="360" w:right="0"/>
    </w:pPr>
    <w:rPr>
      <w:rFonts w:ascii="Nimbus Sans L" w:cs="Times New Roman" w:eastAsia="DejaVu Sans" w:hAnsi="Nimbus Sans L"/>
      <w:color w:val="auto"/>
      <w:sz w:val="24"/>
      <w:szCs w:val="24"/>
      <w:lang w:bidi="ar-SA" w:eastAsia="en-GB" w:val="en-GB"/>
    </w:rPr>
  </w:style>
  <w:style w:styleId="style40" w:type="paragraph">
    <w:name w:val="WW-Table Contents1111"/>
    <w:next w:val="style40"/>
    <w:pPr>
      <w:widowControl w:val="false"/>
      <w:suppressLineNumbers/>
      <w:tabs>
        <w:tab w:leader="none" w:pos="709" w:val="left"/>
      </w:tabs>
      <w:suppressAutoHyphens w:val="true"/>
    </w:pPr>
    <w:rPr>
      <w:rFonts w:ascii="Helvetica" w:cs="Times New Roman" w:eastAsia="DejaVu Sans" w:hAnsi="Helvetica"/>
      <w:color w:val="auto"/>
      <w:sz w:val="18"/>
      <w:szCs w:val="24"/>
      <w:lang w:bidi="ar-SA" w:eastAsia="en-GB" w:val="en-GB"/>
    </w:rPr>
  </w:style>
  <w:style w:styleId="style41" w:type="paragraph">
    <w:name w:val="WW-Table Contents111111"/>
    <w:next w:val="style41"/>
    <w:pPr>
      <w:widowControl w:val="false"/>
      <w:suppressLineNumbers/>
      <w:tabs>
        <w:tab w:leader="none" w:pos="709" w:val="left"/>
      </w:tabs>
      <w:suppressAutoHyphens w:val="true"/>
    </w:pPr>
    <w:rPr>
      <w:rFonts w:ascii="Helvetica" w:cs="Times New Roman" w:eastAsia="DejaVu Sans" w:hAnsi="Helvetica"/>
      <w:color w:val="auto"/>
      <w:sz w:val="18"/>
      <w:szCs w:val="24"/>
      <w:lang w:bidi="ar-SA" w:eastAsia="en-GB" w:val="en-GB"/>
    </w:rPr>
  </w:style>
  <w:style w:styleId="style42" w:type="paragraph">
    <w:name w:val="WW-Table Contents1"/>
    <w:next w:val="style42"/>
    <w:pPr>
      <w:widowControl w:val="false"/>
      <w:suppressLineNumbers/>
      <w:tabs>
        <w:tab w:leader="none" w:pos="709" w:val="left"/>
      </w:tabs>
      <w:suppressAutoHyphens w:val="true"/>
    </w:pPr>
    <w:rPr>
      <w:rFonts w:ascii="Nimbus Sans L" w:cs="Times New Roman" w:eastAsia="DejaVu Sans" w:hAnsi="Nimbus Sans L"/>
      <w:color w:val="auto"/>
      <w:sz w:val="24"/>
      <w:szCs w:val="24"/>
      <w:lang w:bidi="ar-SA" w:eastAsia="en-GB" w:val="en-GB"/>
    </w:rPr>
  </w:style>
  <w:style w:styleId="style43" w:type="paragraph">
    <w:name w:val="WW-List Contents1111"/>
    <w:next w:val="style43"/>
    <w:pPr>
      <w:widowControl w:val="false"/>
      <w:tabs>
        <w:tab w:leader="none" w:pos="1276" w:val="left"/>
      </w:tabs>
      <w:suppressAutoHyphens w:val="true"/>
      <w:ind w:hanging="0" w:left="567" w:right="0"/>
    </w:pPr>
    <w:rPr>
      <w:rFonts w:ascii="Helvetica" w:cs="Times New Roman" w:eastAsia="DejaVu Sans" w:hAnsi="Helvetica"/>
      <w:color w:val="auto"/>
      <w:sz w:val="18"/>
      <w:szCs w:val="24"/>
      <w:lang w:bidi="ar-SA" w:eastAsia="en-GB" w:val="en-GB"/>
    </w:rPr>
  </w:style>
  <w:style w:styleId="style44" w:type="paragraph">
    <w:name w:val="Header"/>
    <w:basedOn w:val="style0"/>
    <w:next w:val="style44"/>
    <w:pPr>
      <w:widowControl w:val="false"/>
      <w:suppressLineNumbers/>
      <w:tabs>
        <w:tab w:leader="none" w:pos="4819" w:val="center"/>
        <w:tab w:leader="none" w:pos="9638" w:val="right"/>
      </w:tabs>
      <w:suppressAutoHyphens w:val="true"/>
    </w:pPr>
    <w:rPr>
      <w:rFonts w:ascii="Nimbus Sans L" w:eastAsia="DejaVu Sans" w:hAnsi="Nimbus Sans L"/>
      <w:color w:val="auto"/>
      <w:sz w:val="24"/>
      <w:szCs w:val="24"/>
    </w:rPr>
  </w:style>
  <w:style w:styleId="style45" w:type="paragraph">
    <w:name w:val="WW-Body Text 3"/>
    <w:next w:val="style45"/>
    <w:pPr>
      <w:widowControl w:val="false"/>
      <w:tabs>
        <w:tab w:leader="none" w:pos="709" w:val="left"/>
      </w:tabs>
      <w:suppressAutoHyphens w:val="true"/>
      <w:jc w:val="right"/>
    </w:pPr>
    <w:rPr>
      <w:rFonts w:ascii="Nimbus Sans L" w:cs="Times New Roman" w:eastAsia="DejaVu Sans" w:hAnsi="Nimbus Sans L"/>
      <w:b/>
      <w:bCs/>
      <w:color w:val="003366"/>
      <w:sz w:val="32"/>
      <w:szCs w:val="24"/>
      <w:lang w:bidi="ar-SA" w:eastAsia="en-GB"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2013-05-20T06:13:00.00Z</dcterms:created>
  <dc:creator>Ndingi</dc:creator>
  <cp:lastModifiedBy>Ndingi</cp:lastModifiedBy>
  <cp:lastPrinted>2013-03-25T08:33:00.00Z</cp:lastPrinted>
  <dcterms:modified xsi:type="dcterms:W3CDTF">2013-05-20T10:59:00.00Z</dcterms:modified>
  <cp:revision>13</cp:revision>
</cp:coreProperties>
</file>