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C01" w:rsidRPr="00F35B0E" w:rsidRDefault="00F13C01" w:rsidP="00F13C01">
      <w:pPr>
        <w:jc w:val="center"/>
        <w:rPr>
          <w:rFonts w:ascii="Arial" w:hAnsi="Arial" w:cs="Arial"/>
          <w:b/>
          <w:sz w:val="24"/>
          <w:szCs w:val="24"/>
          <w:u w:val="single"/>
        </w:rPr>
      </w:pPr>
      <w:r w:rsidRPr="00F35B0E">
        <w:rPr>
          <w:rFonts w:ascii="Arial" w:hAnsi="Arial" w:cs="Arial"/>
          <w:b/>
          <w:sz w:val="24"/>
          <w:szCs w:val="24"/>
          <w:u w:val="single"/>
        </w:rPr>
        <w:t xml:space="preserve">REPORT OF THE BIDP PRESIDENT </w:t>
      </w:r>
    </w:p>
    <w:p w:rsidR="00F13C01" w:rsidRPr="00F35B0E" w:rsidRDefault="005A3230" w:rsidP="00F13C01">
      <w:pPr>
        <w:jc w:val="center"/>
        <w:rPr>
          <w:rFonts w:ascii="Arial" w:hAnsi="Arial" w:cs="Arial"/>
          <w:b/>
          <w:sz w:val="24"/>
          <w:szCs w:val="24"/>
          <w:u w:val="single"/>
        </w:rPr>
      </w:pPr>
      <w:r>
        <w:rPr>
          <w:rFonts w:ascii="Arial" w:hAnsi="Arial" w:cs="Arial"/>
          <w:b/>
          <w:sz w:val="24"/>
          <w:szCs w:val="24"/>
          <w:u w:val="single"/>
        </w:rPr>
        <w:t>TO THE 2013</w:t>
      </w:r>
      <w:r w:rsidR="00F13C01" w:rsidRPr="00F35B0E">
        <w:rPr>
          <w:rFonts w:ascii="Arial" w:hAnsi="Arial" w:cs="Arial"/>
          <w:b/>
          <w:sz w:val="24"/>
          <w:szCs w:val="24"/>
          <w:u w:val="single"/>
        </w:rPr>
        <w:t xml:space="preserve"> ANNUAL GENERAL MEETING</w:t>
      </w:r>
    </w:p>
    <w:p w:rsidR="00F13C01" w:rsidRDefault="00F13C01" w:rsidP="00F13C01">
      <w:pPr>
        <w:jc w:val="center"/>
      </w:pPr>
    </w:p>
    <w:p w:rsidR="00F13C01" w:rsidRPr="00F35B0E" w:rsidRDefault="00F13C01" w:rsidP="00F13C01">
      <w:pPr>
        <w:rPr>
          <w:rFonts w:ascii="Arial" w:hAnsi="Arial" w:cs="Arial"/>
          <w:sz w:val="24"/>
          <w:szCs w:val="24"/>
        </w:rPr>
      </w:pPr>
      <w:r w:rsidRPr="00F35B0E">
        <w:rPr>
          <w:rFonts w:ascii="Arial" w:hAnsi="Arial" w:cs="Arial"/>
          <w:sz w:val="24"/>
          <w:szCs w:val="24"/>
        </w:rPr>
        <w:t>Greetings and welcome to the attendees. Thank you to all those who have taken time to attend the AGM and those who did not manage to come but have sent proxy forms.</w:t>
      </w:r>
      <w:r w:rsidR="005A3230">
        <w:rPr>
          <w:rFonts w:ascii="Arial" w:hAnsi="Arial" w:cs="Arial"/>
          <w:sz w:val="24"/>
          <w:szCs w:val="24"/>
        </w:rPr>
        <w:t xml:space="preserve"> </w:t>
      </w:r>
      <w:proofErr w:type="gramStart"/>
      <w:r w:rsidR="00FF7E1C">
        <w:rPr>
          <w:rFonts w:ascii="Arial" w:hAnsi="Arial" w:cs="Arial"/>
          <w:sz w:val="24"/>
          <w:szCs w:val="24"/>
        </w:rPr>
        <w:t xml:space="preserve">Also a thank you to </w:t>
      </w:r>
      <w:r w:rsidR="005A3230">
        <w:rPr>
          <w:rFonts w:ascii="Arial" w:hAnsi="Arial" w:cs="Arial"/>
          <w:sz w:val="24"/>
          <w:szCs w:val="24"/>
        </w:rPr>
        <w:t xml:space="preserve">those who could not make it due to other </w:t>
      </w:r>
      <w:r w:rsidR="00FF7E1C">
        <w:rPr>
          <w:rFonts w:ascii="Arial" w:hAnsi="Arial" w:cs="Arial"/>
          <w:sz w:val="24"/>
          <w:szCs w:val="24"/>
        </w:rPr>
        <w:t xml:space="preserve">pressing </w:t>
      </w:r>
      <w:r w:rsidR="005A3230">
        <w:rPr>
          <w:rFonts w:ascii="Arial" w:hAnsi="Arial" w:cs="Arial"/>
          <w:sz w:val="24"/>
          <w:szCs w:val="24"/>
        </w:rPr>
        <w:t>commitments.</w:t>
      </w:r>
      <w:proofErr w:type="gramEnd"/>
    </w:p>
    <w:p w:rsidR="00FF7E1C" w:rsidRDefault="00FF7E1C" w:rsidP="00F13C01">
      <w:pPr>
        <w:rPr>
          <w:rFonts w:ascii="Arial" w:hAnsi="Arial" w:cs="Arial"/>
          <w:sz w:val="24"/>
          <w:szCs w:val="24"/>
        </w:rPr>
      </w:pPr>
      <w:r>
        <w:rPr>
          <w:rFonts w:ascii="Arial" w:hAnsi="Arial" w:cs="Arial"/>
          <w:sz w:val="24"/>
          <w:szCs w:val="24"/>
        </w:rPr>
        <w:t>There is a time when</w:t>
      </w:r>
      <w:r w:rsidR="005A3230">
        <w:rPr>
          <w:rFonts w:ascii="Arial" w:hAnsi="Arial" w:cs="Arial"/>
          <w:sz w:val="24"/>
          <w:szCs w:val="24"/>
        </w:rPr>
        <w:t xml:space="preserve"> one has to take stock of </w:t>
      </w:r>
      <w:proofErr w:type="gramStart"/>
      <w:r w:rsidR="00DA2BBC">
        <w:rPr>
          <w:rFonts w:ascii="Arial" w:hAnsi="Arial" w:cs="Arial"/>
          <w:sz w:val="24"/>
          <w:szCs w:val="24"/>
        </w:rPr>
        <w:t>himself</w:t>
      </w:r>
      <w:proofErr w:type="gramEnd"/>
      <w:r w:rsidR="005A3230">
        <w:rPr>
          <w:rFonts w:ascii="Arial" w:hAnsi="Arial" w:cs="Arial"/>
          <w:sz w:val="24"/>
          <w:szCs w:val="24"/>
        </w:rPr>
        <w:t xml:space="preserve"> and gauge your relevance to your course. BIDP was </w:t>
      </w:r>
      <w:r>
        <w:rPr>
          <w:rFonts w:ascii="Arial" w:hAnsi="Arial" w:cs="Arial"/>
          <w:sz w:val="24"/>
          <w:szCs w:val="24"/>
        </w:rPr>
        <w:t>in a similar position this year as the council had to introspect and assess whether the direction we are taking is relevant to our course.</w:t>
      </w:r>
    </w:p>
    <w:p w:rsidR="00BA2BC6" w:rsidRPr="00F35B0E" w:rsidRDefault="00BA2BC6" w:rsidP="00F13C01">
      <w:pPr>
        <w:rPr>
          <w:rFonts w:ascii="Arial" w:hAnsi="Arial" w:cs="Arial"/>
          <w:b/>
          <w:sz w:val="24"/>
          <w:szCs w:val="24"/>
          <w:u w:val="single"/>
        </w:rPr>
      </w:pPr>
      <w:r w:rsidRPr="00F35B0E">
        <w:rPr>
          <w:rFonts w:ascii="Arial" w:hAnsi="Arial" w:cs="Arial"/>
          <w:b/>
          <w:sz w:val="24"/>
          <w:szCs w:val="24"/>
          <w:u w:val="single"/>
        </w:rPr>
        <w:t>Events</w:t>
      </w:r>
    </w:p>
    <w:p w:rsidR="00FF7E1C" w:rsidRDefault="00FF7E1C" w:rsidP="00F13C01">
      <w:pPr>
        <w:rPr>
          <w:rFonts w:ascii="Arial" w:hAnsi="Arial" w:cs="Arial"/>
          <w:sz w:val="24"/>
          <w:szCs w:val="24"/>
        </w:rPr>
      </w:pPr>
      <w:r>
        <w:rPr>
          <w:rFonts w:ascii="Arial" w:hAnsi="Arial" w:cs="Arial"/>
          <w:sz w:val="24"/>
          <w:szCs w:val="24"/>
        </w:rPr>
        <w:t xml:space="preserve">We did not have the number of events as we would have liked. We had planned to have at least </w:t>
      </w:r>
      <w:proofErr w:type="gramStart"/>
      <w:r>
        <w:rPr>
          <w:rFonts w:ascii="Arial" w:hAnsi="Arial" w:cs="Arial"/>
          <w:sz w:val="24"/>
          <w:szCs w:val="24"/>
        </w:rPr>
        <w:t>five,</w:t>
      </w:r>
      <w:proofErr w:type="gramEnd"/>
      <w:r>
        <w:rPr>
          <w:rFonts w:ascii="Arial" w:hAnsi="Arial" w:cs="Arial"/>
          <w:sz w:val="24"/>
          <w:szCs w:val="24"/>
        </w:rPr>
        <w:t xml:space="preserve"> we managed to organize </w:t>
      </w:r>
      <w:r w:rsidR="00EE3FDA">
        <w:rPr>
          <w:rFonts w:ascii="Arial" w:hAnsi="Arial" w:cs="Arial"/>
          <w:sz w:val="24"/>
          <w:szCs w:val="24"/>
        </w:rPr>
        <w:t>only three</w:t>
      </w:r>
      <w:r>
        <w:rPr>
          <w:rFonts w:ascii="Arial" w:hAnsi="Arial" w:cs="Arial"/>
          <w:sz w:val="24"/>
          <w:szCs w:val="24"/>
        </w:rPr>
        <w:t>.</w:t>
      </w:r>
    </w:p>
    <w:p w:rsidR="00FF7E1C" w:rsidRDefault="00FF7E1C" w:rsidP="00F13C01">
      <w:pPr>
        <w:rPr>
          <w:rFonts w:ascii="Arial" w:hAnsi="Arial" w:cs="Arial"/>
          <w:sz w:val="24"/>
          <w:szCs w:val="24"/>
        </w:rPr>
      </w:pPr>
      <w:r>
        <w:rPr>
          <w:rFonts w:ascii="Arial" w:hAnsi="Arial" w:cs="Arial"/>
          <w:sz w:val="24"/>
          <w:szCs w:val="24"/>
        </w:rPr>
        <w:t>We had a well attended Champaign breakfast at the Kalahari Flying Club.</w:t>
      </w:r>
    </w:p>
    <w:p w:rsidR="00EE3FDA" w:rsidRDefault="00EE3FDA" w:rsidP="00F13C01">
      <w:pPr>
        <w:rPr>
          <w:rFonts w:ascii="Arial" w:hAnsi="Arial" w:cs="Arial"/>
          <w:sz w:val="24"/>
          <w:szCs w:val="24"/>
        </w:rPr>
      </w:pPr>
      <w:r>
        <w:rPr>
          <w:rFonts w:ascii="Arial" w:hAnsi="Arial" w:cs="Arial"/>
          <w:sz w:val="24"/>
          <w:szCs w:val="24"/>
        </w:rPr>
        <w:t>Photographic completion was launched and was well attended by members and the media.</w:t>
      </w:r>
    </w:p>
    <w:p w:rsidR="00EE3FDA" w:rsidRDefault="00FF7E1C" w:rsidP="00F13C01">
      <w:pPr>
        <w:rPr>
          <w:rFonts w:ascii="Arial" w:hAnsi="Arial" w:cs="Arial"/>
          <w:sz w:val="24"/>
          <w:szCs w:val="24"/>
        </w:rPr>
      </w:pPr>
      <w:r>
        <w:rPr>
          <w:rFonts w:ascii="Arial" w:hAnsi="Arial" w:cs="Arial"/>
          <w:sz w:val="24"/>
          <w:szCs w:val="24"/>
        </w:rPr>
        <w:t xml:space="preserve">A visit was arranged for the newly constructed Student Recreational Facility at the University of Botswana. </w:t>
      </w:r>
    </w:p>
    <w:p w:rsidR="00A519A0" w:rsidRPr="00A519A0" w:rsidRDefault="00A519A0" w:rsidP="00A519A0">
      <w:pPr>
        <w:rPr>
          <w:rFonts w:ascii="Arial" w:hAnsi="Arial" w:cs="Arial"/>
          <w:sz w:val="24"/>
          <w:szCs w:val="24"/>
        </w:rPr>
      </w:pPr>
      <w:r w:rsidRPr="00A519A0">
        <w:rPr>
          <w:rFonts w:ascii="Arial" w:hAnsi="Arial" w:cs="Arial"/>
          <w:sz w:val="24"/>
          <w:szCs w:val="24"/>
        </w:rPr>
        <w:t>As BIPD, we strive to promote best practice in and continual improvement of the professionals affiliated to the Institute. It is with this in mind that the outgoing council had proposed to have a presentation to the members by the Fire Department of Gaborone City Council on Fire safety in buildings. This presentation was to focus on the practical challenges and shortfalls of existing buildings and infrastructure with regard to fire safety and fire fighting from the experience of the fire officers in the course of their duty. The forum would have granted the membership an opportunity to interact with the fire officers and have any pertinent questions on fire regulations and fire safety in general addressed. We hope the incoming council will follow up with the Fire Department and hopefully have this presentation in the not so distant future.</w:t>
      </w:r>
    </w:p>
    <w:p w:rsidR="00A519A0" w:rsidRDefault="00A519A0" w:rsidP="00EE3FDA">
      <w:pPr>
        <w:rPr>
          <w:rFonts w:ascii="Arial" w:hAnsi="Arial" w:cs="Arial"/>
          <w:sz w:val="24"/>
          <w:szCs w:val="24"/>
        </w:rPr>
      </w:pPr>
      <w:r>
        <w:rPr>
          <w:rFonts w:ascii="Arial" w:hAnsi="Arial" w:cs="Arial"/>
          <w:sz w:val="24"/>
          <w:szCs w:val="24"/>
        </w:rPr>
        <w:t xml:space="preserve">We were in discussion with the Gaborone City Council on fire </w:t>
      </w:r>
    </w:p>
    <w:p w:rsidR="00A519A0" w:rsidRDefault="00A519A0" w:rsidP="00EE3FDA">
      <w:pPr>
        <w:rPr>
          <w:rFonts w:ascii="Arial" w:hAnsi="Arial" w:cs="Arial"/>
          <w:sz w:val="24"/>
          <w:szCs w:val="24"/>
        </w:rPr>
      </w:pPr>
    </w:p>
    <w:p w:rsidR="00EE3FDA" w:rsidRDefault="00EE3FDA" w:rsidP="00EE3FDA">
      <w:pPr>
        <w:rPr>
          <w:rFonts w:ascii="Arial" w:hAnsi="Arial" w:cs="Arial"/>
          <w:sz w:val="24"/>
          <w:szCs w:val="24"/>
        </w:rPr>
      </w:pPr>
      <w:r w:rsidRPr="00EE3FDA">
        <w:rPr>
          <w:rFonts w:ascii="Arial" w:hAnsi="Arial" w:cs="Arial"/>
          <w:sz w:val="24"/>
          <w:szCs w:val="24"/>
        </w:rPr>
        <w:t xml:space="preserve">Marketing and Promotions sub-committee </w:t>
      </w:r>
      <w:r>
        <w:rPr>
          <w:rFonts w:ascii="Arial" w:hAnsi="Arial" w:cs="Arial"/>
          <w:sz w:val="24"/>
          <w:szCs w:val="24"/>
        </w:rPr>
        <w:t xml:space="preserve">was </w:t>
      </w:r>
      <w:r w:rsidRPr="00EE3FDA">
        <w:rPr>
          <w:rFonts w:ascii="Arial" w:hAnsi="Arial" w:cs="Arial"/>
          <w:sz w:val="24"/>
          <w:szCs w:val="24"/>
        </w:rPr>
        <w:t>formed and produced a strategic guideline for BIDP marketing and promotions plan. The council adopted it as a working paper evolving to meet the challenges and opportunities presented to BIDP.</w:t>
      </w:r>
      <w:r w:rsidR="00A519A0">
        <w:rPr>
          <w:rFonts w:ascii="Arial" w:hAnsi="Arial" w:cs="Arial"/>
          <w:sz w:val="24"/>
          <w:szCs w:val="24"/>
        </w:rPr>
        <w:t xml:space="preserve"> This blue print is expected to address among others the below challenges:</w:t>
      </w:r>
    </w:p>
    <w:p w:rsidR="00A519A0" w:rsidRPr="00A519A0" w:rsidRDefault="00A519A0" w:rsidP="00A519A0">
      <w:pPr>
        <w:pStyle w:val="ListParagraph"/>
        <w:numPr>
          <w:ilvl w:val="0"/>
          <w:numId w:val="1"/>
        </w:numPr>
        <w:spacing w:after="0" w:line="240" w:lineRule="auto"/>
        <w:rPr>
          <w:rFonts w:ascii="Arial" w:hAnsi="Arial" w:cs="Arial"/>
          <w:sz w:val="24"/>
          <w:szCs w:val="24"/>
          <w:lang w:val="en-US"/>
        </w:rPr>
      </w:pPr>
      <w:r w:rsidRPr="00A519A0">
        <w:rPr>
          <w:rFonts w:ascii="Arial" w:hAnsi="Arial" w:cs="Arial"/>
          <w:sz w:val="24"/>
          <w:szCs w:val="24"/>
          <w:lang w:val="en-US"/>
        </w:rPr>
        <w:t>Lack of awareness amongst both public and professionals about its products and services.</w:t>
      </w:r>
    </w:p>
    <w:p w:rsidR="00A519A0" w:rsidRPr="00A519A0" w:rsidRDefault="00A519A0" w:rsidP="00A519A0">
      <w:pPr>
        <w:pStyle w:val="ListParagraph"/>
        <w:numPr>
          <w:ilvl w:val="0"/>
          <w:numId w:val="1"/>
        </w:numPr>
        <w:spacing w:after="0" w:line="240" w:lineRule="auto"/>
        <w:rPr>
          <w:rFonts w:ascii="Arial" w:hAnsi="Arial" w:cs="Arial"/>
          <w:sz w:val="24"/>
          <w:szCs w:val="24"/>
          <w:lang w:val="en-US"/>
        </w:rPr>
      </w:pPr>
      <w:r w:rsidRPr="00A519A0">
        <w:rPr>
          <w:rFonts w:ascii="Arial" w:hAnsi="Arial" w:cs="Arial"/>
          <w:sz w:val="24"/>
          <w:szCs w:val="24"/>
          <w:lang w:val="en-US"/>
        </w:rPr>
        <w:t>Limited recruitment of members due to lack of reach to new potential members</w:t>
      </w:r>
    </w:p>
    <w:p w:rsidR="00A519A0" w:rsidRPr="00A519A0" w:rsidRDefault="00A519A0" w:rsidP="00A519A0">
      <w:pPr>
        <w:pStyle w:val="ListParagraph"/>
        <w:numPr>
          <w:ilvl w:val="0"/>
          <w:numId w:val="1"/>
        </w:numPr>
        <w:spacing w:after="0" w:line="240" w:lineRule="auto"/>
        <w:rPr>
          <w:rFonts w:ascii="Arial" w:hAnsi="Arial" w:cs="Arial"/>
          <w:sz w:val="24"/>
          <w:szCs w:val="24"/>
          <w:lang w:val="en-US"/>
        </w:rPr>
      </w:pPr>
      <w:r w:rsidRPr="00A519A0">
        <w:rPr>
          <w:rFonts w:ascii="Arial" w:hAnsi="Arial" w:cs="Arial"/>
          <w:sz w:val="24"/>
          <w:szCs w:val="24"/>
          <w:lang w:val="en-US"/>
        </w:rPr>
        <w:t xml:space="preserve">BIDP events, lectures and public education occasions do not reach a wider audience due to lack of information output modes. </w:t>
      </w:r>
    </w:p>
    <w:p w:rsidR="00A519A0" w:rsidRPr="00A519A0" w:rsidRDefault="00A519A0" w:rsidP="00A519A0">
      <w:pPr>
        <w:pStyle w:val="ListParagraph"/>
        <w:numPr>
          <w:ilvl w:val="0"/>
          <w:numId w:val="1"/>
        </w:numPr>
        <w:spacing w:after="0" w:line="240" w:lineRule="auto"/>
        <w:rPr>
          <w:rFonts w:ascii="Arial" w:hAnsi="Arial" w:cs="Arial"/>
          <w:sz w:val="24"/>
          <w:szCs w:val="24"/>
          <w:lang w:val="en-US"/>
        </w:rPr>
      </w:pPr>
      <w:r w:rsidRPr="00A519A0">
        <w:rPr>
          <w:rFonts w:ascii="Arial" w:hAnsi="Arial" w:cs="Arial"/>
          <w:sz w:val="24"/>
          <w:szCs w:val="24"/>
          <w:lang w:val="en-US"/>
        </w:rPr>
        <w:t xml:space="preserve">Limited products such as contract documents </w:t>
      </w:r>
    </w:p>
    <w:p w:rsidR="00A519A0" w:rsidRDefault="00A519A0" w:rsidP="00A519A0">
      <w:pPr>
        <w:pStyle w:val="ListParagraph"/>
        <w:numPr>
          <w:ilvl w:val="0"/>
          <w:numId w:val="1"/>
        </w:numPr>
        <w:spacing w:after="0" w:line="240" w:lineRule="auto"/>
      </w:pPr>
      <w:r w:rsidRPr="00A519A0">
        <w:rPr>
          <w:rFonts w:ascii="Arial" w:hAnsi="Arial" w:cs="Arial"/>
          <w:sz w:val="24"/>
          <w:szCs w:val="24"/>
          <w:lang w:val="en-US"/>
        </w:rPr>
        <w:t>Limited impact on professions developments and or policy influences and lobbying powers</w:t>
      </w:r>
      <w:r>
        <w:t xml:space="preserve">  </w:t>
      </w:r>
    </w:p>
    <w:p w:rsidR="00A519A0" w:rsidRDefault="00A519A0" w:rsidP="00A519A0">
      <w:pPr>
        <w:spacing w:after="0" w:line="240" w:lineRule="auto"/>
      </w:pPr>
    </w:p>
    <w:p w:rsidR="00713C97" w:rsidRPr="00F35B0E" w:rsidRDefault="00713C97" w:rsidP="00F13C01">
      <w:pPr>
        <w:rPr>
          <w:rFonts w:ascii="Arial" w:hAnsi="Arial" w:cs="Arial"/>
          <w:b/>
          <w:sz w:val="24"/>
          <w:szCs w:val="24"/>
          <w:u w:val="single"/>
        </w:rPr>
      </w:pPr>
      <w:r w:rsidRPr="00F35B0E">
        <w:rPr>
          <w:rFonts w:ascii="Arial" w:hAnsi="Arial" w:cs="Arial"/>
          <w:b/>
          <w:sz w:val="24"/>
          <w:szCs w:val="24"/>
          <w:u w:val="single"/>
        </w:rPr>
        <w:t>Website</w:t>
      </w:r>
    </w:p>
    <w:p w:rsidR="00A519A0" w:rsidRPr="00A519A0" w:rsidRDefault="00A519A0" w:rsidP="00A519A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We have had challenges with the website. Our service provider, Mega, has been having difficulties in </w:t>
      </w:r>
      <w:r w:rsidR="00F12E44">
        <w:rPr>
          <w:rFonts w:ascii="Arial" w:hAnsi="Arial" w:cs="Arial"/>
          <w:sz w:val="24"/>
          <w:szCs w:val="24"/>
        </w:rPr>
        <w:t xml:space="preserve">getting the website to operate properly. </w:t>
      </w:r>
    </w:p>
    <w:p w:rsidR="00A519A0" w:rsidRPr="00A519A0" w:rsidRDefault="00A519A0" w:rsidP="00A519A0">
      <w:pPr>
        <w:autoSpaceDE w:val="0"/>
        <w:autoSpaceDN w:val="0"/>
        <w:adjustRightInd w:val="0"/>
        <w:spacing w:after="0" w:line="240" w:lineRule="auto"/>
        <w:rPr>
          <w:rFonts w:ascii="Arial" w:hAnsi="Arial" w:cs="Arial"/>
          <w:sz w:val="24"/>
          <w:szCs w:val="24"/>
        </w:rPr>
      </w:pPr>
    </w:p>
    <w:p w:rsidR="00F12E44" w:rsidRDefault="00A519A0" w:rsidP="00A519A0">
      <w:pPr>
        <w:autoSpaceDE w:val="0"/>
        <w:autoSpaceDN w:val="0"/>
        <w:adjustRightInd w:val="0"/>
        <w:spacing w:after="0" w:line="240" w:lineRule="auto"/>
        <w:rPr>
          <w:rFonts w:ascii="Arial" w:hAnsi="Arial" w:cs="Arial"/>
          <w:sz w:val="24"/>
          <w:szCs w:val="24"/>
        </w:rPr>
      </w:pPr>
      <w:r w:rsidRPr="00A519A0">
        <w:rPr>
          <w:rFonts w:ascii="Arial" w:hAnsi="Arial" w:cs="Arial"/>
          <w:sz w:val="24"/>
          <w:szCs w:val="24"/>
        </w:rPr>
        <w:t xml:space="preserve">DY proposed to Council that the operating system be changed, to eliminate the log file problem. This was agreed, and DY recovered the machine from Mega. </w:t>
      </w:r>
    </w:p>
    <w:p w:rsidR="00A519A0" w:rsidRPr="00A519A0" w:rsidRDefault="00A519A0" w:rsidP="00A519A0">
      <w:pPr>
        <w:autoSpaceDE w:val="0"/>
        <w:autoSpaceDN w:val="0"/>
        <w:adjustRightInd w:val="0"/>
        <w:spacing w:after="0" w:line="240" w:lineRule="auto"/>
        <w:rPr>
          <w:rFonts w:ascii="Arial" w:hAnsi="Arial" w:cs="Arial"/>
          <w:sz w:val="24"/>
          <w:szCs w:val="24"/>
        </w:rPr>
      </w:pPr>
    </w:p>
    <w:p w:rsidR="00A519A0" w:rsidRPr="00A519A0" w:rsidRDefault="00A519A0" w:rsidP="00A519A0">
      <w:pPr>
        <w:autoSpaceDE w:val="0"/>
        <w:autoSpaceDN w:val="0"/>
        <w:adjustRightInd w:val="0"/>
        <w:spacing w:after="0" w:line="240" w:lineRule="auto"/>
        <w:rPr>
          <w:rFonts w:ascii="Arial" w:hAnsi="Arial" w:cs="Arial"/>
          <w:sz w:val="24"/>
          <w:szCs w:val="24"/>
        </w:rPr>
      </w:pPr>
      <w:r w:rsidRPr="00A519A0">
        <w:rPr>
          <w:rFonts w:ascii="Arial" w:hAnsi="Arial" w:cs="Arial"/>
          <w:sz w:val="24"/>
          <w:szCs w:val="24"/>
        </w:rPr>
        <w:t>The web server is now running as desired, with both regular and secure pages. DY will be able to carry out some further updates in the last quarter of 2013. The executive secretary has been asked to resume routine backups and news items.</w:t>
      </w:r>
    </w:p>
    <w:p w:rsidR="00A519A0" w:rsidRDefault="00A519A0" w:rsidP="00A519A0">
      <w:pPr>
        <w:autoSpaceDE w:val="0"/>
        <w:autoSpaceDN w:val="0"/>
        <w:adjustRightInd w:val="0"/>
        <w:spacing w:after="0" w:line="240" w:lineRule="auto"/>
        <w:rPr>
          <w:rFonts w:ascii="Calibri" w:eastAsia="Liberation Sans" w:hAnsi="Calibri" w:cs="Calibri"/>
          <w:lang/>
        </w:rPr>
      </w:pPr>
    </w:p>
    <w:p w:rsidR="00A519A0" w:rsidRDefault="00A519A0" w:rsidP="00A519A0">
      <w:pPr>
        <w:autoSpaceDE w:val="0"/>
        <w:autoSpaceDN w:val="0"/>
        <w:adjustRightInd w:val="0"/>
        <w:spacing w:after="0" w:line="240" w:lineRule="auto"/>
        <w:rPr>
          <w:rFonts w:ascii="Calibri" w:eastAsia="Liberation Sans" w:hAnsi="Calibri" w:cs="Calibri"/>
          <w:lang/>
        </w:rPr>
      </w:pPr>
    </w:p>
    <w:p w:rsidR="00713C97" w:rsidRPr="00F35B0E" w:rsidRDefault="009E7A86" w:rsidP="00F13C01">
      <w:pPr>
        <w:rPr>
          <w:rFonts w:ascii="Arial" w:hAnsi="Arial" w:cs="Arial"/>
          <w:b/>
          <w:sz w:val="24"/>
          <w:szCs w:val="24"/>
          <w:u w:val="single"/>
        </w:rPr>
      </w:pPr>
      <w:r>
        <w:rPr>
          <w:rFonts w:ascii="Arial" w:hAnsi="Arial" w:cs="Arial"/>
          <w:b/>
          <w:sz w:val="24"/>
          <w:szCs w:val="24"/>
          <w:u w:val="single"/>
        </w:rPr>
        <w:t>Collaborations</w:t>
      </w:r>
    </w:p>
    <w:p w:rsidR="00F12E44" w:rsidRDefault="00713C97" w:rsidP="00F13C01">
      <w:pPr>
        <w:rPr>
          <w:rFonts w:ascii="Arial" w:hAnsi="Arial" w:cs="Arial"/>
          <w:sz w:val="24"/>
          <w:szCs w:val="24"/>
        </w:rPr>
      </w:pPr>
      <w:r w:rsidRPr="00F35B0E">
        <w:rPr>
          <w:rFonts w:ascii="Arial" w:hAnsi="Arial" w:cs="Arial"/>
          <w:sz w:val="24"/>
          <w:szCs w:val="24"/>
        </w:rPr>
        <w:t xml:space="preserve">BIDP </w:t>
      </w:r>
      <w:r w:rsidR="00F12E44">
        <w:rPr>
          <w:rFonts w:ascii="Arial" w:hAnsi="Arial" w:cs="Arial"/>
          <w:sz w:val="24"/>
          <w:szCs w:val="24"/>
        </w:rPr>
        <w:t xml:space="preserve">is a member of the above committees and providing the valuable input as required by the Government. These committees have working groups that meet weekly. </w:t>
      </w:r>
    </w:p>
    <w:p w:rsidR="009E7A86" w:rsidRDefault="009E7A86" w:rsidP="00F13C01">
      <w:pPr>
        <w:rPr>
          <w:rFonts w:ascii="Arial" w:hAnsi="Arial" w:cs="Arial"/>
          <w:sz w:val="24"/>
          <w:szCs w:val="24"/>
        </w:rPr>
      </w:pPr>
      <w:r>
        <w:rPr>
          <w:rFonts w:ascii="Arial" w:hAnsi="Arial" w:cs="Arial"/>
          <w:sz w:val="24"/>
          <w:szCs w:val="24"/>
        </w:rPr>
        <w:t xml:space="preserve">We have been invited and attended the Construction Industry </w:t>
      </w:r>
      <w:proofErr w:type="spellStart"/>
      <w:r>
        <w:rPr>
          <w:rFonts w:ascii="Arial" w:hAnsi="Arial" w:cs="Arial"/>
          <w:sz w:val="24"/>
          <w:szCs w:val="24"/>
        </w:rPr>
        <w:t>Pitso</w:t>
      </w:r>
      <w:proofErr w:type="spellEnd"/>
      <w:r>
        <w:rPr>
          <w:rFonts w:ascii="Arial" w:hAnsi="Arial" w:cs="Arial"/>
          <w:sz w:val="24"/>
          <w:szCs w:val="24"/>
        </w:rPr>
        <w:t xml:space="preserve"> organized by MIST.</w:t>
      </w:r>
    </w:p>
    <w:p w:rsidR="00713C97" w:rsidRPr="00F35B0E" w:rsidRDefault="00713C97" w:rsidP="00F13C01">
      <w:pPr>
        <w:rPr>
          <w:rFonts w:ascii="Arial" w:hAnsi="Arial" w:cs="Arial"/>
          <w:b/>
          <w:sz w:val="24"/>
          <w:szCs w:val="24"/>
          <w:u w:val="single"/>
        </w:rPr>
      </w:pPr>
      <w:r w:rsidRPr="00F35B0E">
        <w:rPr>
          <w:rFonts w:ascii="Arial" w:hAnsi="Arial" w:cs="Arial"/>
          <w:b/>
          <w:sz w:val="24"/>
          <w:szCs w:val="24"/>
          <w:u w:val="single"/>
        </w:rPr>
        <w:t>Contracts</w:t>
      </w:r>
    </w:p>
    <w:p w:rsidR="00F12E44" w:rsidRDefault="00F12E44" w:rsidP="00F13C01">
      <w:pPr>
        <w:rPr>
          <w:rFonts w:ascii="Arial" w:hAnsi="Arial" w:cs="Arial"/>
          <w:sz w:val="24"/>
          <w:szCs w:val="24"/>
        </w:rPr>
      </w:pPr>
      <w:r>
        <w:rPr>
          <w:rFonts w:ascii="Arial" w:hAnsi="Arial" w:cs="Arial"/>
          <w:sz w:val="24"/>
          <w:szCs w:val="24"/>
        </w:rPr>
        <w:t>Th</w:t>
      </w:r>
      <w:r w:rsidR="00713C97" w:rsidRPr="00F35B0E">
        <w:rPr>
          <w:rFonts w:ascii="Arial" w:hAnsi="Arial" w:cs="Arial"/>
          <w:sz w:val="24"/>
          <w:szCs w:val="24"/>
        </w:rPr>
        <w:t xml:space="preserve">e </w:t>
      </w:r>
      <w:r>
        <w:rPr>
          <w:rFonts w:ascii="Arial" w:hAnsi="Arial" w:cs="Arial"/>
          <w:sz w:val="24"/>
          <w:szCs w:val="24"/>
        </w:rPr>
        <w:t xml:space="preserve">labor only contract is now complete and is available at the BIDP shop for use by those interested. </w:t>
      </w:r>
    </w:p>
    <w:p w:rsidR="00713C97" w:rsidRPr="00F35B0E" w:rsidRDefault="00713C97" w:rsidP="00F13C01">
      <w:pPr>
        <w:rPr>
          <w:rFonts w:ascii="Arial" w:hAnsi="Arial" w:cs="Arial"/>
          <w:b/>
          <w:sz w:val="24"/>
          <w:szCs w:val="24"/>
          <w:u w:val="single"/>
        </w:rPr>
      </w:pPr>
      <w:r w:rsidRPr="00F35B0E">
        <w:rPr>
          <w:rFonts w:ascii="Arial" w:hAnsi="Arial" w:cs="Arial"/>
          <w:b/>
          <w:sz w:val="24"/>
          <w:szCs w:val="24"/>
          <w:u w:val="single"/>
        </w:rPr>
        <w:t xml:space="preserve">Membership </w:t>
      </w:r>
    </w:p>
    <w:p w:rsidR="00713C97" w:rsidRPr="00F35B0E" w:rsidRDefault="00F12E44" w:rsidP="00F13C01">
      <w:pPr>
        <w:rPr>
          <w:rFonts w:ascii="Arial" w:hAnsi="Arial" w:cs="Arial"/>
          <w:sz w:val="24"/>
          <w:szCs w:val="24"/>
        </w:rPr>
      </w:pPr>
      <w:r>
        <w:rPr>
          <w:rFonts w:ascii="Arial" w:hAnsi="Arial" w:cs="Arial"/>
          <w:sz w:val="24"/>
          <w:szCs w:val="24"/>
        </w:rPr>
        <w:t xml:space="preserve">This was a quiet year in terms of registering new members. We have received numerous applications for </w:t>
      </w:r>
      <w:proofErr w:type="gramStart"/>
      <w:r>
        <w:rPr>
          <w:rFonts w:ascii="Arial" w:hAnsi="Arial" w:cs="Arial"/>
          <w:sz w:val="24"/>
          <w:szCs w:val="24"/>
        </w:rPr>
        <w:t>membership,</w:t>
      </w:r>
      <w:proofErr w:type="gramEnd"/>
      <w:r>
        <w:rPr>
          <w:rFonts w:ascii="Arial" w:hAnsi="Arial" w:cs="Arial"/>
          <w:sz w:val="24"/>
          <w:szCs w:val="24"/>
        </w:rPr>
        <w:t xml:space="preserve"> some applicants did not satisfy the requirements whilst others did not respond to our queries on their submissions. </w:t>
      </w:r>
      <w:r w:rsidR="00713C97" w:rsidRPr="00F35B0E">
        <w:rPr>
          <w:rFonts w:ascii="Arial" w:hAnsi="Arial" w:cs="Arial"/>
          <w:sz w:val="24"/>
          <w:szCs w:val="24"/>
        </w:rPr>
        <w:t xml:space="preserve">We have </w:t>
      </w:r>
      <w:r>
        <w:rPr>
          <w:rFonts w:ascii="Arial" w:hAnsi="Arial" w:cs="Arial"/>
          <w:sz w:val="24"/>
          <w:szCs w:val="24"/>
        </w:rPr>
        <w:t>registered 2 new members this year</w:t>
      </w:r>
      <w:r w:rsidR="00713C97" w:rsidRPr="00F35B0E">
        <w:rPr>
          <w:rFonts w:ascii="Arial" w:hAnsi="Arial" w:cs="Arial"/>
          <w:sz w:val="24"/>
          <w:szCs w:val="24"/>
        </w:rPr>
        <w:t xml:space="preserve">. More drive is required to recruit </w:t>
      </w:r>
      <w:r>
        <w:rPr>
          <w:rFonts w:ascii="Arial" w:hAnsi="Arial" w:cs="Arial"/>
          <w:sz w:val="24"/>
          <w:szCs w:val="24"/>
        </w:rPr>
        <w:t xml:space="preserve">new </w:t>
      </w:r>
      <w:r w:rsidR="00713C97" w:rsidRPr="00F35B0E">
        <w:rPr>
          <w:rFonts w:ascii="Arial" w:hAnsi="Arial" w:cs="Arial"/>
          <w:sz w:val="24"/>
          <w:szCs w:val="24"/>
        </w:rPr>
        <w:t>members to the institute.</w:t>
      </w:r>
    </w:p>
    <w:p w:rsidR="00713C97" w:rsidRDefault="00F12E44" w:rsidP="00F13C01">
      <w:pPr>
        <w:rPr>
          <w:rFonts w:ascii="Arial" w:hAnsi="Arial" w:cs="Arial"/>
          <w:sz w:val="24"/>
          <w:szCs w:val="24"/>
        </w:rPr>
      </w:pPr>
      <w:r>
        <w:rPr>
          <w:rFonts w:ascii="Arial" w:hAnsi="Arial" w:cs="Arial"/>
          <w:sz w:val="24"/>
          <w:szCs w:val="24"/>
        </w:rPr>
        <w:t>The council have also deliberated an</w:t>
      </w:r>
      <w:r w:rsidR="009E7A86">
        <w:rPr>
          <w:rFonts w:ascii="Arial" w:hAnsi="Arial" w:cs="Arial"/>
          <w:sz w:val="24"/>
          <w:szCs w:val="24"/>
        </w:rPr>
        <w:t>d proposed to marginally increasing</w:t>
      </w:r>
      <w:r>
        <w:rPr>
          <w:rFonts w:ascii="Arial" w:hAnsi="Arial" w:cs="Arial"/>
          <w:sz w:val="24"/>
          <w:szCs w:val="24"/>
        </w:rPr>
        <w:t xml:space="preserve"> the membership </w:t>
      </w:r>
      <w:r w:rsidR="009E7A86">
        <w:rPr>
          <w:rFonts w:ascii="Arial" w:hAnsi="Arial" w:cs="Arial"/>
          <w:sz w:val="24"/>
          <w:szCs w:val="24"/>
        </w:rPr>
        <w:t>fees as follows:</w:t>
      </w:r>
    </w:p>
    <w:tbl>
      <w:tblPr>
        <w:tblW w:w="0" w:type="auto"/>
        <w:tblLayout w:type="fixed"/>
        <w:tblCellMar>
          <w:left w:w="0" w:type="dxa"/>
          <w:right w:w="0" w:type="dxa"/>
        </w:tblCellMar>
        <w:tblLook w:val="0000"/>
      </w:tblPr>
      <w:tblGrid>
        <w:gridCol w:w="899"/>
        <w:gridCol w:w="2355"/>
        <w:gridCol w:w="6254"/>
      </w:tblGrid>
      <w:tr w:rsidR="009E7A86" w:rsidRPr="009E7A86" w:rsidTr="00075B70">
        <w:trPr>
          <w:cantSplit/>
        </w:trPr>
        <w:tc>
          <w:tcPr>
            <w:tcW w:w="9508" w:type="dxa"/>
            <w:gridSpan w:val="3"/>
            <w:shd w:val="clear" w:color="auto" w:fill="auto"/>
          </w:tcPr>
          <w:p w:rsidR="009E7A86" w:rsidRPr="009E7A86" w:rsidRDefault="009E7A86" w:rsidP="00075B70">
            <w:pPr>
              <w:pStyle w:val="TableContents"/>
              <w:spacing w:after="0"/>
              <w:rPr>
                <w:rFonts w:eastAsia="Calibri" w:cs="Arial"/>
                <w:b w:val="0"/>
                <w:color w:val="auto"/>
                <w:szCs w:val="24"/>
                <w:u w:val="none"/>
              </w:rPr>
            </w:pPr>
            <w:r w:rsidRPr="009E7A86">
              <w:rPr>
                <w:rFonts w:eastAsia="Calibri" w:cs="Arial"/>
                <w:b w:val="0"/>
                <w:color w:val="auto"/>
                <w:szCs w:val="24"/>
                <w:u w:val="none"/>
              </w:rPr>
              <w:t>The proposed new fees are:</w:t>
            </w:r>
          </w:p>
        </w:tc>
      </w:tr>
      <w:tr w:rsidR="009E7A86" w:rsidRPr="009E7A86" w:rsidTr="00075B70">
        <w:trPr>
          <w:cantSplit/>
        </w:trPr>
        <w:tc>
          <w:tcPr>
            <w:tcW w:w="899" w:type="dxa"/>
            <w:shd w:val="clear" w:color="auto" w:fill="auto"/>
          </w:tcPr>
          <w:p w:rsidR="009E7A86" w:rsidRPr="009E7A86" w:rsidRDefault="009E7A86" w:rsidP="00075B70">
            <w:pPr>
              <w:pStyle w:val="TableContents"/>
              <w:spacing w:after="0"/>
              <w:rPr>
                <w:rFonts w:eastAsia="Calibri" w:cs="Arial"/>
                <w:b w:val="0"/>
                <w:color w:val="auto"/>
                <w:szCs w:val="24"/>
                <w:u w:val="none"/>
              </w:rPr>
            </w:pPr>
          </w:p>
        </w:tc>
        <w:tc>
          <w:tcPr>
            <w:tcW w:w="2355" w:type="dxa"/>
            <w:shd w:val="clear" w:color="auto" w:fill="auto"/>
          </w:tcPr>
          <w:p w:rsidR="009E7A86" w:rsidRPr="009E7A86" w:rsidRDefault="009E7A86" w:rsidP="00075B70">
            <w:pPr>
              <w:pStyle w:val="TableContents"/>
              <w:spacing w:after="0"/>
              <w:rPr>
                <w:rFonts w:eastAsia="Calibri" w:cs="Arial"/>
                <w:b w:val="0"/>
                <w:color w:val="auto"/>
                <w:szCs w:val="24"/>
                <w:u w:val="none"/>
              </w:rPr>
            </w:pPr>
            <w:r w:rsidRPr="009E7A86">
              <w:rPr>
                <w:rFonts w:eastAsia="Calibri" w:cs="Arial"/>
                <w:b w:val="0"/>
                <w:color w:val="auto"/>
                <w:szCs w:val="24"/>
                <w:u w:val="none"/>
              </w:rPr>
              <w:t>Ordinary members:</w:t>
            </w:r>
          </w:p>
        </w:tc>
        <w:tc>
          <w:tcPr>
            <w:tcW w:w="6254" w:type="dxa"/>
            <w:shd w:val="clear" w:color="auto" w:fill="auto"/>
          </w:tcPr>
          <w:p w:rsidR="009E7A86" w:rsidRPr="009E7A86" w:rsidRDefault="009E7A86" w:rsidP="00075B70">
            <w:pPr>
              <w:pStyle w:val="TableContents"/>
              <w:spacing w:after="0"/>
              <w:rPr>
                <w:rFonts w:eastAsia="Calibri" w:cs="Arial"/>
                <w:b w:val="0"/>
                <w:color w:val="auto"/>
                <w:szCs w:val="24"/>
                <w:u w:val="none"/>
              </w:rPr>
            </w:pPr>
            <w:r w:rsidRPr="009E7A86">
              <w:rPr>
                <w:rFonts w:eastAsia="Calibri" w:cs="Arial"/>
                <w:b w:val="0"/>
                <w:color w:val="auto"/>
                <w:szCs w:val="24"/>
                <w:u w:val="none"/>
              </w:rPr>
              <w:t>P330.00/year</w:t>
            </w:r>
          </w:p>
        </w:tc>
      </w:tr>
      <w:tr w:rsidR="009E7A86" w:rsidRPr="009E7A86" w:rsidTr="00075B70">
        <w:trPr>
          <w:cantSplit/>
        </w:trPr>
        <w:tc>
          <w:tcPr>
            <w:tcW w:w="899" w:type="dxa"/>
            <w:shd w:val="clear" w:color="auto" w:fill="auto"/>
          </w:tcPr>
          <w:p w:rsidR="009E7A86" w:rsidRPr="009E7A86" w:rsidRDefault="009E7A86" w:rsidP="00075B70">
            <w:pPr>
              <w:pStyle w:val="TableContents"/>
              <w:spacing w:after="0"/>
              <w:rPr>
                <w:rFonts w:eastAsia="Calibri" w:cs="Arial"/>
                <w:b w:val="0"/>
                <w:color w:val="auto"/>
                <w:szCs w:val="24"/>
                <w:u w:val="none"/>
              </w:rPr>
            </w:pPr>
          </w:p>
        </w:tc>
        <w:tc>
          <w:tcPr>
            <w:tcW w:w="2355" w:type="dxa"/>
            <w:shd w:val="clear" w:color="auto" w:fill="auto"/>
          </w:tcPr>
          <w:p w:rsidR="009E7A86" w:rsidRPr="009E7A86" w:rsidRDefault="009E7A86" w:rsidP="00075B70">
            <w:pPr>
              <w:pStyle w:val="TableContents"/>
              <w:spacing w:after="0"/>
              <w:rPr>
                <w:rFonts w:eastAsia="Calibri" w:cs="Arial"/>
                <w:b w:val="0"/>
                <w:color w:val="auto"/>
                <w:szCs w:val="24"/>
                <w:u w:val="none"/>
              </w:rPr>
            </w:pPr>
            <w:r w:rsidRPr="009E7A86">
              <w:rPr>
                <w:rFonts w:eastAsia="Calibri" w:cs="Arial"/>
                <w:b w:val="0"/>
                <w:color w:val="auto"/>
                <w:szCs w:val="24"/>
                <w:u w:val="none"/>
              </w:rPr>
              <w:t>Associate members:</w:t>
            </w:r>
          </w:p>
        </w:tc>
        <w:tc>
          <w:tcPr>
            <w:tcW w:w="6254" w:type="dxa"/>
            <w:shd w:val="clear" w:color="auto" w:fill="auto"/>
          </w:tcPr>
          <w:p w:rsidR="009E7A86" w:rsidRPr="009E7A86" w:rsidRDefault="009E7A86" w:rsidP="00075B70">
            <w:pPr>
              <w:pStyle w:val="TableContents"/>
              <w:spacing w:after="0"/>
              <w:rPr>
                <w:rFonts w:eastAsia="Calibri" w:cs="Arial"/>
                <w:b w:val="0"/>
                <w:color w:val="auto"/>
                <w:szCs w:val="24"/>
                <w:u w:val="none"/>
              </w:rPr>
            </w:pPr>
            <w:r w:rsidRPr="009E7A86">
              <w:rPr>
                <w:rFonts w:eastAsia="Calibri" w:cs="Arial"/>
                <w:b w:val="0"/>
                <w:color w:val="auto"/>
                <w:szCs w:val="24"/>
                <w:u w:val="none"/>
              </w:rPr>
              <w:t>P270.00/year</w:t>
            </w:r>
          </w:p>
        </w:tc>
      </w:tr>
      <w:tr w:rsidR="009E7A86" w:rsidRPr="009E7A86" w:rsidTr="00075B70">
        <w:trPr>
          <w:cantSplit/>
        </w:trPr>
        <w:tc>
          <w:tcPr>
            <w:tcW w:w="899" w:type="dxa"/>
            <w:shd w:val="clear" w:color="auto" w:fill="auto"/>
          </w:tcPr>
          <w:p w:rsidR="009E7A86" w:rsidRPr="009E7A86" w:rsidRDefault="009E7A86" w:rsidP="00075B70">
            <w:pPr>
              <w:pStyle w:val="TableContents"/>
              <w:spacing w:after="0"/>
              <w:rPr>
                <w:rFonts w:eastAsia="Calibri" w:cs="Arial"/>
                <w:b w:val="0"/>
                <w:color w:val="auto"/>
                <w:szCs w:val="24"/>
                <w:u w:val="none"/>
              </w:rPr>
            </w:pPr>
          </w:p>
        </w:tc>
        <w:tc>
          <w:tcPr>
            <w:tcW w:w="2355" w:type="dxa"/>
            <w:shd w:val="clear" w:color="auto" w:fill="auto"/>
          </w:tcPr>
          <w:p w:rsidR="009E7A86" w:rsidRPr="009E7A86" w:rsidRDefault="009E7A86" w:rsidP="00075B70">
            <w:pPr>
              <w:pStyle w:val="TableContents"/>
              <w:spacing w:after="0"/>
              <w:rPr>
                <w:rFonts w:eastAsia="Calibri" w:cs="Arial"/>
                <w:b w:val="0"/>
                <w:color w:val="auto"/>
                <w:szCs w:val="24"/>
                <w:u w:val="none"/>
              </w:rPr>
            </w:pPr>
            <w:r w:rsidRPr="009E7A86">
              <w:rPr>
                <w:rFonts w:eastAsia="Calibri" w:cs="Arial"/>
                <w:b w:val="0"/>
                <w:color w:val="auto"/>
                <w:szCs w:val="24"/>
                <w:u w:val="none"/>
              </w:rPr>
              <w:t>Student members:</w:t>
            </w:r>
          </w:p>
        </w:tc>
        <w:tc>
          <w:tcPr>
            <w:tcW w:w="6254" w:type="dxa"/>
            <w:shd w:val="clear" w:color="auto" w:fill="auto"/>
          </w:tcPr>
          <w:p w:rsidR="009E7A86" w:rsidRDefault="009E7A86" w:rsidP="00075B70">
            <w:pPr>
              <w:pStyle w:val="TableContents"/>
              <w:spacing w:after="0"/>
              <w:rPr>
                <w:rFonts w:eastAsiaTheme="minorHAnsi" w:cs="Arial"/>
                <w:b w:val="0"/>
                <w:color w:val="auto"/>
                <w:szCs w:val="24"/>
                <w:u w:val="none"/>
              </w:rPr>
            </w:pPr>
            <w:r w:rsidRPr="009E7A86">
              <w:rPr>
                <w:rFonts w:eastAsia="Calibri" w:cs="Arial"/>
                <w:b w:val="0"/>
                <w:color w:val="auto"/>
                <w:szCs w:val="24"/>
                <w:u w:val="none"/>
              </w:rPr>
              <w:t>P30.00/year</w:t>
            </w:r>
          </w:p>
          <w:p w:rsidR="009E7A86" w:rsidRPr="009E7A86" w:rsidRDefault="009E7A86" w:rsidP="00075B70">
            <w:pPr>
              <w:pStyle w:val="TableContents"/>
              <w:spacing w:after="0"/>
              <w:rPr>
                <w:rFonts w:eastAsia="Calibri" w:cs="Arial"/>
                <w:b w:val="0"/>
                <w:color w:val="auto"/>
                <w:szCs w:val="24"/>
                <w:u w:val="none"/>
              </w:rPr>
            </w:pPr>
          </w:p>
        </w:tc>
      </w:tr>
    </w:tbl>
    <w:p w:rsidR="009E7A86" w:rsidRPr="00F35B0E" w:rsidRDefault="009E7A86" w:rsidP="00F13C01">
      <w:pPr>
        <w:rPr>
          <w:rFonts w:ascii="Arial" w:hAnsi="Arial" w:cs="Arial"/>
          <w:sz w:val="24"/>
          <w:szCs w:val="24"/>
        </w:rPr>
      </w:pPr>
      <w:r>
        <w:rPr>
          <w:rFonts w:ascii="Arial" w:hAnsi="Arial" w:cs="Arial"/>
          <w:sz w:val="24"/>
          <w:szCs w:val="24"/>
        </w:rPr>
        <w:t>This is to be considered by the incoming council for implementation in July 2014.</w:t>
      </w:r>
    </w:p>
    <w:p w:rsidR="00F23392" w:rsidRPr="00F35B0E" w:rsidRDefault="00F23392" w:rsidP="00F13C01">
      <w:pPr>
        <w:rPr>
          <w:rFonts w:ascii="Arial" w:hAnsi="Arial" w:cs="Arial"/>
          <w:sz w:val="24"/>
          <w:szCs w:val="24"/>
        </w:rPr>
      </w:pPr>
      <w:r w:rsidRPr="00F35B0E">
        <w:rPr>
          <w:rFonts w:ascii="Arial" w:hAnsi="Arial" w:cs="Arial"/>
          <w:sz w:val="24"/>
          <w:szCs w:val="24"/>
        </w:rPr>
        <w:t xml:space="preserve">Finally a very warm thank you to the Executive Secretary Ellen </w:t>
      </w:r>
      <w:proofErr w:type="spellStart"/>
      <w:r w:rsidRPr="00F35B0E">
        <w:rPr>
          <w:rFonts w:ascii="Arial" w:hAnsi="Arial" w:cs="Arial"/>
          <w:sz w:val="24"/>
          <w:szCs w:val="24"/>
        </w:rPr>
        <w:t>Tshoganetso</w:t>
      </w:r>
      <w:proofErr w:type="spellEnd"/>
      <w:r w:rsidRPr="00F35B0E">
        <w:rPr>
          <w:rFonts w:ascii="Arial" w:hAnsi="Arial" w:cs="Arial"/>
          <w:sz w:val="24"/>
          <w:szCs w:val="24"/>
        </w:rPr>
        <w:t xml:space="preserve"> who has done a good job in providing the necessary support to BDIP by ensuring the minutes of the council meetings are released in time, members are notified well in time for upcoming events.</w:t>
      </w:r>
    </w:p>
    <w:p w:rsidR="00F35B0E" w:rsidRPr="00F35B0E" w:rsidRDefault="00F35B0E" w:rsidP="00F13C01">
      <w:pPr>
        <w:rPr>
          <w:rFonts w:ascii="Arial" w:hAnsi="Arial" w:cs="Arial"/>
          <w:sz w:val="24"/>
          <w:szCs w:val="24"/>
        </w:rPr>
      </w:pPr>
      <w:proofErr w:type="gramStart"/>
      <w:r w:rsidRPr="00F35B0E">
        <w:rPr>
          <w:rFonts w:ascii="Arial" w:hAnsi="Arial" w:cs="Arial"/>
          <w:sz w:val="24"/>
          <w:szCs w:val="24"/>
        </w:rPr>
        <w:t>David Young for hosting the BIDP and providing venue for the council meetings.</w:t>
      </w:r>
      <w:proofErr w:type="gramEnd"/>
      <w:r w:rsidRPr="00F35B0E">
        <w:rPr>
          <w:rFonts w:ascii="Arial" w:hAnsi="Arial" w:cs="Arial"/>
          <w:sz w:val="24"/>
          <w:szCs w:val="24"/>
        </w:rPr>
        <w:t xml:space="preserve"> </w:t>
      </w:r>
    </w:p>
    <w:p w:rsidR="00F23392" w:rsidRPr="00F35B0E" w:rsidRDefault="00F23392" w:rsidP="00F13C01">
      <w:pPr>
        <w:rPr>
          <w:rFonts w:ascii="Arial" w:hAnsi="Arial" w:cs="Arial"/>
          <w:sz w:val="24"/>
          <w:szCs w:val="24"/>
        </w:rPr>
      </w:pPr>
      <w:r w:rsidRPr="00F35B0E">
        <w:rPr>
          <w:rFonts w:ascii="Arial" w:hAnsi="Arial" w:cs="Arial"/>
          <w:sz w:val="24"/>
          <w:szCs w:val="24"/>
        </w:rPr>
        <w:t>All the Council members who made time and attended the council meetings</w:t>
      </w:r>
      <w:r w:rsidR="00F35B0E" w:rsidRPr="00F35B0E">
        <w:rPr>
          <w:rFonts w:ascii="Arial" w:hAnsi="Arial" w:cs="Arial"/>
          <w:sz w:val="24"/>
          <w:szCs w:val="24"/>
        </w:rPr>
        <w:t xml:space="preserve"> and other events organized by the Institute</w:t>
      </w:r>
      <w:r w:rsidR="009E7A86">
        <w:rPr>
          <w:rFonts w:ascii="Arial" w:hAnsi="Arial" w:cs="Arial"/>
          <w:sz w:val="24"/>
          <w:szCs w:val="24"/>
        </w:rPr>
        <w:t xml:space="preserve"> or other stakeholders</w:t>
      </w:r>
      <w:r w:rsidR="00F35B0E" w:rsidRPr="00F35B0E">
        <w:rPr>
          <w:rFonts w:ascii="Arial" w:hAnsi="Arial" w:cs="Arial"/>
          <w:sz w:val="24"/>
          <w:szCs w:val="24"/>
        </w:rPr>
        <w:t>.</w:t>
      </w:r>
    </w:p>
    <w:p w:rsidR="00F35B0E" w:rsidRPr="00F35B0E" w:rsidRDefault="00F35B0E" w:rsidP="00F13C01">
      <w:pPr>
        <w:rPr>
          <w:rFonts w:ascii="Arial" w:hAnsi="Arial" w:cs="Arial"/>
          <w:sz w:val="24"/>
          <w:szCs w:val="24"/>
        </w:rPr>
      </w:pPr>
      <w:r w:rsidRPr="00F35B0E">
        <w:rPr>
          <w:rFonts w:ascii="Arial" w:hAnsi="Arial" w:cs="Arial"/>
          <w:sz w:val="24"/>
          <w:szCs w:val="24"/>
        </w:rPr>
        <w:t>We wish the incoming council all the best.</w:t>
      </w:r>
    </w:p>
    <w:p w:rsidR="00F35B0E" w:rsidRPr="00F35B0E" w:rsidRDefault="00F35B0E" w:rsidP="00F13C01">
      <w:pPr>
        <w:rPr>
          <w:rFonts w:ascii="Arial" w:hAnsi="Arial" w:cs="Arial"/>
          <w:sz w:val="24"/>
          <w:szCs w:val="24"/>
        </w:rPr>
      </w:pPr>
      <w:r w:rsidRPr="00F35B0E">
        <w:rPr>
          <w:rFonts w:ascii="Arial" w:hAnsi="Arial" w:cs="Arial"/>
          <w:sz w:val="24"/>
          <w:szCs w:val="24"/>
        </w:rPr>
        <w:t>Evans Moje</w:t>
      </w:r>
    </w:p>
    <w:p w:rsidR="00F35B0E" w:rsidRPr="00F35B0E" w:rsidRDefault="009E7A86" w:rsidP="00F13C01">
      <w:pPr>
        <w:rPr>
          <w:rFonts w:ascii="Arial" w:hAnsi="Arial" w:cs="Arial"/>
          <w:sz w:val="24"/>
          <w:szCs w:val="24"/>
        </w:rPr>
      </w:pPr>
      <w:r>
        <w:rPr>
          <w:rFonts w:ascii="Arial" w:hAnsi="Arial" w:cs="Arial"/>
          <w:sz w:val="24"/>
          <w:szCs w:val="24"/>
        </w:rPr>
        <w:t>September 2013</w:t>
      </w:r>
      <w:r w:rsidR="00F35B0E" w:rsidRPr="00F35B0E">
        <w:rPr>
          <w:rFonts w:ascii="Arial" w:hAnsi="Arial" w:cs="Arial"/>
          <w:sz w:val="24"/>
          <w:szCs w:val="24"/>
        </w:rPr>
        <w:t>.</w:t>
      </w:r>
    </w:p>
    <w:p w:rsidR="00713C97" w:rsidRPr="00F35B0E" w:rsidRDefault="00713C97" w:rsidP="00F13C01">
      <w:pPr>
        <w:jc w:val="center"/>
        <w:rPr>
          <w:rFonts w:ascii="Arial" w:hAnsi="Arial" w:cs="Arial"/>
          <w:sz w:val="24"/>
          <w:szCs w:val="24"/>
        </w:rPr>
      </w:pPr>
    </w:p>
    <w:p w:rsidR="00A624D8" w:rsidRDefault="00F13C01" w:rsidP="00F13C01">
      <w:pPr>
        <w:jc w:val="center"/>
      </w:pPr>
      <w:r>
        <w:t xml:space="preserve"> </w:t>
      </w:r>
    </w:p>
    <w:sectPr w:rsidR="00A624D8" w:rsidSect="00A624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Unicode MS"/>
    <w:charset w:val="8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80334"/>
    <w:multiLevelType w:val="hybridMultilevel"/>
    <w:tmpl w:val="2EDAE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3C01"/>
    <w:rsid w:val="002A0BDD"/>
    <w:rsid w:val="005A3230"/>
    <w:rsid w:val="005C405D"/>
    <w:rsid w:val="00713C97"/>
    <w:rsid w:val="009E7A86"/>
    <w:rsid w:val="00A519A0"/>
    <w:rsid w:val="00A624D8"/>
    <w:rsid w:val="00BA2BC6"/>
    <w:rsid w:val="00DA2BBC"/>
    <w:rsid w:val="00EE3FDA"/>
    <w:rsid w:val="00F12E44"/>
    <w:rsid w:val="00F13C01"/>
    <w:rsid w:val="00F23392"/>
    <w:rsid w:val="00F35B0E"/>
    <w:rsid w:val="00FF7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4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FDA"/>
    <w:pPr>
      <w:ind w:left="720"/>
      <w:contextualSpacing/>
    </w:pPr>
    <w:rPr>
      <w:lang w:val="en-GB"/>
    </w:rPr>
  </w:style>
  <w:style w:type="paragraph" w:customStyle="1" w:styleId="TableContents">
    <w:name w:val="Table Contents"/>
    <w:basedOn w:val="BodyText"/>
    <w:rsid w:val="009E7A86"/>
    <w:pPr>
      <w:suppressLineNumbers/>
      <w:suppressAutoHyphens/>
      <w:overflowPunct w:val="0"/>
      <w:autoSpaceDE w:val="0"/>
      <w:spacing w:line="240" w:lineRule="auto"/>
      <w:jc w:val="both"/>
      <w:textAlignment w:val="baseline"/>
    </w:pPr>
    <w:rPr>
      <w:rFonts w:ascii="Arial" w:eastAsia="Times New Roman" w:hAnsi="Arial" w:cs="Times New Roman"/>
      <w:b/>
      <w:color w:val="000000"/>
      <w:sz w:val="24"/>
      <w:szCs w:val="20"/>
      <w:u w:val="single"/>
    </w:rPr>
  </w:style>
  <w:style w:type="paragraph" w:styleId="BodyText">
    <w:name w:val="Body Text"/>
    <w:basedOn w:val="Normal"/>
    <w:link w:val="BodyTextChar"/>
    <w:uiPriority w:val="99"/>
    <w:semiHidden/>
    <w:unhideWhenUsed/>
    <w:rsid w:val="009E7A86"/>
    <w:pPr>
      <w:spacing w:after="120"/>
    </w:pPr>
  </w:style>
  <w:style w:type="character" w:customStyle="1" w:styleId="BodyTextChar">
    <w:name w:val="Body Text Char"/>
    <w:basedOn w:val="DefaultParagraphFont"/>
    <w:link w:val="BodyText"/>
    <w:uiPriority w:val="99"/>
    <w:semiHidden/>
    <w:rsid w:val="009E7A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1208</TotalTime>
  <Pages>1</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
  <cp:revision>1</cp:revision>
  <dcterms:created xsi:type="dcterms:W3CDTF">2013-10-15T11:41:00Z</dcterms:created>
</cp:coreProperties>
</file>